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B0" w:rsidRPr="00753212" w:rsidRDefault="00753EB0" w:rsidP="00753EB0">
      <w:pPr>
        <w:pStyle w:val="a3"/>
        <w:rPr>
          <w:rFonts w:ascii="Century Gothic" w:hAnsi="Century Gothic"/>
          <w:b/>
          <w:sz w:val="20"/>
          <w:szCs w:val="20"/>
        </w:rPr>
      </w:pPr>
      <w:r w:rsidRPr="00753212">
        <w:rPr>
          <w:rFonts w:ascii="Century Gothic" w:hAnsi="Century Gothic"/>
          <w:b/>
          <w:sz w:val="20"/>
          <w:szCs w:val="20"/>
        </w:rPr>
        <w:t>ПУБЛИЧНЫЙ ДОГОВОР</w:t>
      </w:r>
    </w:p>
    <w:p w:rsidR="00753EB0" w:rsidRPr="00753212" w:rsidRDefault="00753EB0" w:rsidP="00753EB0">
      <w:pPr>
        <w:pStyle w:val="a3"/>
        <w:rPr>
          <w:rFonts w:ascii="Century Gothic" w:hAnsi="Century Gothic"/>
          <w:sz w:val="20"/>
          <w:szCs w:val="20"/>
        </w:rPr>
      </w:pPr>
      <w:r w:rsidRPr="00753212">
        <w:rPr>
          <w:rFonts w:ascii="Century Gothic" w:hAnsi="Century Gothic"/>
          <w:sz w:val="20"/>
          <w:szCs w:val="20"/>
        </w:rPr>
        <w:t>об оказании услуг по переводу с/на иностранные языки</w:t>
      </w:r>
    </w:p>
    <w:p w:rsidR="00753EB0" w:rsidRPr="00753212" w:rsidRDefault="00753EB0" w:rsidP="00753EB0">
      <w:pPr>
        <w:pStyle w:val="a3"/>
        <w:rPr>
          <w:rFonts w:ascii="Century Gothic" w:hAnsi="Century Gothic"/>
          <w:sz w:val="20"/>
          <w:szCs w:val="20"/>
        </w:rPr>
      </w:pPr>
      <w:r w:rsidRPr="00753212">
        <w:rPr>
          <w:rFonts w:ascii="Century Gothic" w:hAnsi="Century Gothic"/>
          <w:sz w:val="20"/>
          <w:szCs w:val="20"/>
        </w:rPr>
        <w:t>г. Минск                                                                                                              </w:t>
      </w:r>
      <w:r w:rsidRPr="00753212">
        <w:rPr>
          <w:rFonts w:ascii="Century Gothic" w:hAnsi="Century Gothic"/>
          <w:sz w:val="20"/>
          <w:szCs w:val="20"/>
        </w:rPr>
        <w:t xml:space="preserve">                   </w:t>
      </w:r>
      <w:r w:rsidRPr="00753212">
        <w:rPr>
          <w:rFonts w:ascii="Century Gothic" w:hAnsi="Century Gothic"/>
          <w:sz w:val="20"/>
          <w:szCs w:val="20"/>
        </w:rPr>
        <w:t xml:space="preserve"> ____ 20</w:t>
      </w:r>
      <w:r w:rsidR="007532C2" w:rsidRPr="00753212">
        <w:rPr>
          <w:rFonts w:ascii="Century Gothic" w:hAnsi="Century Gothic"/>
          <w:sz w:val="20"/>
          <w:szCs w:val="20"/>
        </w:rPr>
        <w:t>2</w:t>
      </w:r>
      <w:r w:rsidRPr="00753212">
        <w:rPr>
          <w:rFonts w:ascii="Century Gothic" w:hAnsi="Century Gothic"/>
          <w:sz w:val="20"/>
          <w:szCs w:val="20"/>
        </w:rPr>
        <w:t>__ г.</w:t>
      </w:r>
    </w:p>
    <w:p w:rsidR="00753EB0" w:rsidRPr="00753212" w:rsidRDefault="00753EB0" w:rsidP="00753EB0">
      <w:pPr>
        <w:pStyle w:val="a3"/>
        <w:rPr>
          <w:rFonts w:ascii="Century Gothic" w:hAnsi="Century Gothic"/>
          <w:sz w:val="20"/>
          <w:szCs w:val="20"/>
        </w:rPr>
      </w:pPr>
      <w:r w:rsidRPr="00753212">
        <w:rPr>
          <w:rFonts w:ascii="Century Gothic" w:hAnsi="Century Gothic"/>
          <w:sz w:val="20"/>
          <w:szCs w:val="20"/>
        </w:rPr>
        <w:t> </w:t>
      </w:r>
    </w:p>
    <w:p w:rsidR="00753EB0" w:rsidRPr="00753212" w:rsidRDefault="00753EB0" w:rsidP="00753EB0">
      <w:pPr>
        <w:pStyle w:val="a3"/>
        <w:rPr>
          <w:rFonts w:ascii="Century Gothic" w:hAnsi="Century Gothic"/>
          <w:sz w:val="20"/>
          <w:szCs w:val="20"/>
        </w:rPr>
      </w:pPr>
      <w:r w:rsidRPr="00753212">
        <w:rPr>
          <w:rStyle w:val="a4"/>
          <w:rFonts w:ascii="Century Gothic" w:hAnsi="Century Gothic"/>
          <w:sz w:val="20"/>
          <w:szCs w:val="20"/>
        </w:rPr>
        <w:t>Общество с ограниченной ответственностью «МАНЖУР»</w:t>
      </w:r>
      <w:r w:rsidRPr="00753212">
        <w:rPr>
          <w:rFonts w:ascii="Century Gothic" w:hAnsi="Century Gothic"/>
          <w:sz w:val="20"/>
          <w:szCs w:val="20"/>
        </w:rPr>
        <w:t xml:space="preserve">, именуемое в дальнейшем «Исполнитель», в лице директора </w:t>
      </w:r>
      <w:r w:rsidRPr="00753212">
        <w:rPr>
          <w:rStyle w:val="a4"/>
          <w:rFonts w:ascii="Century Gothic" w:hAnsi="Century Gothic"/>
          <w:sz w:val="20"/>
          <w:szCs w:val="20"/>
        </w:rPr>
        <w:t>Журавлёвой Марины Владимировны</w:t>
      </w:r>
      <w:r w:rsidRPr="00753212">
        <w:rPr>
          <w:rFonts w:ascii="Century Gothic" w:hAnsi="Century Gothic"/>
          <w:sz w:val="20"/>
          <w:szCs w:val="20"/>
        </w:rPr>
        <w:t>, действующей на основании Сви</w:t>
      </w:r>
      <w:bookmarkStart w:id="0" w:name="_GoBack"/>
      <w:bookmarkEnd w:id="0"/>
      <w:r w:rsidRPr="00753212">
        <w:rPr>
          <w:rFonts w:ascii="Century Gothic" w:hAnsi="Century Gothic"/>
          <w:sz w:val="20"/>
          <w:szCs w:val="20"/>
        </w:rPr>
        <w:t>детельства о государственной регистрации от «10» декабря 2010 года, УНП 191286509, с одной стороны, и __________________________________________, именуемое в дальнейшем «Заказчик», с другой стороны, совместно именуемые «Стороны» заключили настоящий договор о нижеследующем:</w:t>
      </w:r>
    </w:p>
    <w:p w:rsidR="00753EB0" w:rsidRPr="00753212" w:rsidRDefault="00753EB0" w:rsidP="00F1192E">
      <w:pPr>
        <w:widowControl w:val="0"/>
        <w:shd w:val="clear" w:color="auto" w:fill="FFFFFF"/>
        <w:tabs>
          <w:tab w:val="left" w:pos="277"/>
        </w:tabs>
        <w:autoSpaceDE w:val="0"/>
        <w:autoSpaceDN w:val="0"/>
        <w:adjustRightInd w:val="0"/>
        <w:spacing w:after="0"/>
        <w:jc w:val="both"/>
        <w:rPr>
          <w:rFonts w:ascii="Century Gothic" w:eastAsia="Times New Roman" w:hAnsi="Century Gothic" w:cstheme="minorHAnsi"/>
          <w:b/>
          <w:sz w:val="20"/>
          <w:szCs w:val="20"/>
          <w:lang w:eastAsia="ru-RU"/>
        </w:rPr>
      </w:pPr>
    </w:p>
    <w:p w:rsidR="00F1192E" w:rsidRPr="00753212" w:rsidRDefault="00753EB0" w:rsidP="00F1192E">
      <w:pPr>
        <w:widowControl w:val="0"/>
        <w:shd w:val="clear" w:color="auto" w:fill="FFFFFF"/>
        <w:tabs>
          <w:tab w:val="left" w:pos="277"/>
        </w:tabs>
        <w:autoSpaceDE w:val="0"/>
        <w:autoSpaceDN w:val="0"/>
        <w:adjustRightInd w:val="0"/>
        <w:spacing w:after="0"/>
        <w:jc w:val="both"/>
        <w:rPr>
          <w:rFonts w:ascii="Century Gothic" w:eastAsia="Times New Roman" w:hAnsi="Century Gothic" w:cstheme="minorHAnsi"/>
          <w:b/>
          <w:sz w:val="20"/>
          <w:szCs w:val="20"/>
          <w:lang w:eastAsia="ru-RU"/>
        </w:rPr>
      </w:pPr>
      <w:r w:rsidRPr="00753212">
        <w:rPr>
          <w:rFonts w:ascii="Century Gothic" w:eastAsia="Times New Roman" w:hAnsi="Century Gothic" w:cstheme="minorHAnsi"/>
          <w:b/>
          <w:sz w:val="20"/>
          <w:szCs w:val="20"/>
          <w:lang w:eastAsia="ru-RU"/>
        </w:rPr>
        <w:t xml:space="preserve">1. </w:t>
      </w:r>
      <w:r w:rsidR="00F1192E" w:rsidRPr="00753212">
        <w:rPr>
          <w:rFonts w:ascii="Century Gothic" w:eastAsia="Times New Roman" w:hAnsi="Century Gothic" w:cstheme="minorHAnsi"/>
          <w:b/>
          <w:sz w:val="20"/>
          <w:szCs w:val="20"/>
          <w:lang w:eastAsia="ru-RU"/>
        </w:rPr>
        <w:t>Предмет договора</w:t>
      </w:r>
    </w:p>
    <w:p w:rsidR="00F1192E" w:rsidRPr="00753212" w:rsidRDefault="00753EB0" w:rsidP="00F1192E">
      <w:pPr>
        <w:widowControl w:val="0"/>
        <w:shd w:val="clear" w:color="auto" w:fill="FFFFFF"/>
        <w:tabs>
          <w:tab w:val="left" w:pos="432"/>
        </w:tabs>
        <w:autoSpaceDE w:val="0"/>
        <w:autoSpaceDN w:val="0"/>
        <w:adjustRightInd w:val="0"/>
        <w:spacing w:after="0"/>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1.1</w:t>
      </w:r>
      <w:r w:rsidR="00F1192E" w:rsidRPr="00753212">
        <w:rPr>
          <w:rFonts w:ascii="Century Gothic" w:eastAsia="Times New Roman" w:hAnsi="Century Gothic" w:cstheme="minorHAnsi"/>
          <w:sz w:val="20"/>
          <w:szCs w:val="20"/>
          <w:lang w:eastAsia="ru-RU"/>
        </w:rPr>
        <w:t>. На условиях, предусмотренных настоящим договором, Исполнитель обязуется оказать, а Заказчик обязуется принять и оплатить услуги</w:t>
      </w:r>
      <w:r w:rsidR="00F1192E" w:rsidRPr="00753212">
        <w:rPr>
          <w:sz w:val="20"/>
          <w:szCs w:val="20"/>
        </w:rPr>
        <w:t xml:space="preserve"> </w:t>
      </w:r>
      <w:r w:rsidR="00F1192E" w:rsidRPr="00753212">
        <w:rPr>
          <w:rFonts w:ascii="Century Gothic" w:eastAsia="Times New Roman" w:hAnsi="Century Gothic" w:cstheme="minorHAnsi"/>
          <w:sz w:val="20"/>
          <w:szCs w:val="20"/>
          <w:lang w:eastAsia="ru-RU"/>
        </w:rPr>
        <w:t>в порядке и на условиях, определенных настоящим Договором, по:</w:t>
      </w:r>
    </w:p>
    <w:p w:rsidR="00F1192E" w:rsidRPr="00753212" w:rsidRDefault="00F1192E" w:rsidP="00F1192E">
      <w:pPr>
        <w:widowControl w:val="0"/>
        <w:shd w:val="clear" w:color="auto" w:fill="FFFFFF"/>
        <w:tabs>
          <w:tab w:val="left" w:pos="202"/>
        </w:tabs>
        <w:autoSpaceDE w:val="0"/>
        <w:autoSpaceDN w:val="0"/>
        <w:adjustRightInd w:val="0"/>
        <w:spacing w:after="0"/>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w:t>
      </w:r>
      <w:r w:rsidRPr="00753212">
        <w:rPr>
          <w:rFonts w:ascii="Century Gothic" w:eastAsia="Times New Roman" w:hAnsi="Century Gothic" w:cstheme="minorHAnsi"/>
          <w:sz w:val="20"/>
          <w:szCs w:val="20"/>
          <w:lang w:eastAsia="ru-RU"/>
        </w:rPr>
        <w:tab/>
        <w:t>письменному переводу документов и иных материалов, предоставляемых Заказчиком, с/на иностранный(</w:t>
      </w:r>
      <w:proofErr w:type="spellStart"/>
      <w:r w:rsidRPr="00753212">
        <w:rPr>
          <w:rFonts w:ascii="Century Gothic" w:eastAsia="Times New Roman" w:hAnsi="Century Gothic" w:cstheme="minorHAnsi"/>
          <w:sz w:val="20"/>
          <w:szCs w:val="20"/>
          <w:lang w:eastAsia="ru-RU"/>
        </w:rPr>
        <w:t>ые</w:t>
      </w:r>
      <w:proofErr w:type="spellEnd"/>
      <w:r w:rsidRPr="00753212">
        <w:rPr>
          <w:rFonts w:ascii="Century Gothic" w:eastAsia="Times New Roman" w:hAnsi="Century Gothic" w:cstheme="minorHAnsi"/>
          <w:sz w:val="20"/>
          <w:szCs w:val="20"/>
          <w:lang w:eastAsia="ru-RU"/>
        </w:rPr>
        <w:t>) язык(и),</w:t>
      </w:r>
    </w:p>
    <w:p w:rsidR="00F1192E" w:rsidRPr="00753212" w:rsidRDefault="00F1192E" w:rsidP="00F1192E">
      <w:pPr>
        <w:widowControl w:val="0"/>
        <w:shd w:val="clear" w:color="auto" w:fill="FFFFFF"/>
        <w:tabs>
          <w:tab w:val="left" w:pos="202"/>
        </w:tabs>
        <w:autoSpaceDE w:val="0"/>
        <w:autoSpaceDN w:val="0"/>
        <w:adjustRightInd w:val="0"/>
        <w:spacing w:after="0"/>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 сопутствующим услугам (работам), входящим в компетенцию Исполнителя.</w:t>
      </w:r>
    </w:p>
    <w:p w:rsidR="00F1192E" w:rsidRPr="00753212" w:rsidRDefault="00753EB0" w:rsidP="00F1192E">
      <w:pPr>
        <w:widowControl w:val="0"/>
        <w:shd w:val="clear" w:color="auto" w:fill="FFFFFF"/>
        <w:tabs>
          <w:tab w:val="left" w:pos="432"/>
        </w:tabs>
        <w:autoSpaceDE w:val="0"/>
        <w:autoSpaceDN w:val="0"/>
        <w:adjustRightInd w:val="0"/>
        <w:spacing w:before="7" w:after="0"/>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1.2.</w:t>
      </w:r>
      <w:r w:rsidR="00F1192E" w:rsidRPr="00753212">
        <w:rPr>
          <w:rFonts w:ascii="Century Gothic" w:eastAsia="Times New Roman" w:hAnsi="Century Gothic" w:cstheme="minorHAnsi"/>
          <w:sz w:val="20"/>
          <w:szCs w:val="20"/>
          <w:lang w:eastAsia="ru-RU"/>
        </w:rPr>
        <w:t xml:space="preserve"> Услуги (работы) в рамках настоящего договора оказываются Исполнителем Заказчику с момента подписания настоящего договора.</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2.</w:t>
      </w:r>
      <w:r w:rsidR="00F1192E" w:rsidRPr="00753212">
        <w:rPr>
          <w:rFonts w:ascii="Century Gothic" w:eastAsia="Calibri" w:hAnsi="Century Gothic" w:cstheme="minorHAnsi"/>
          <w:b/>
          <w:sz w:val="20"/>
          <w:szCs w:val="20"/>
        </w:rPr>
        <w:t>. Порядок оказания услуги по письменному переводу</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2</w:t>
      </w:r>
      <w:r w:rsidR="00F1192E" w:rsidRPr="00753212">
        <w:rPr>
          <w:rFonts w:ascii="Century Gothic" w:eastAsia="Calibri" w:hAnsi="Century Gothic" w:cstheme="minorHAnsi"/>
          <w:sz w:val="20"/>
          <w:szCs w:val="20"/>
        </w:rPr>
        <w:t>.1. Письменный перевод документов (материалов) Заказчика осуществляется Исполнителем в соответствии с нормативами и требованиями законодательства Республики Беларусь, предусмотренными для оказания услуг по письменному переводу.</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2</w:t>
      </w:r>
      <w:r w:rsidR="00F1192E" w:rsidRPr="00753212">
        <w:rPr>
          <w:rFonts w:ascii="Century Gothic" w:eastAsia="Calibri" w:hAnsi="Century Gothic" w:cstheme="minorHAnsi"/>
          <w:sz w:val="20"/>
          <w:szCs w:val="20"/>
        </w:rPr>
        <w:t>.2. Предоставление документов (материалов) Заказчиком Исполнителю может осуществляться как посредством передачи документов (материалов) на бумажном или электронном носителе, так и их направлением на электронный адрес Исполнителя – manzhur@tut.by, manzhur_by@mail.ru.</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2</w:t>
      </w:r>
      <w:r w:rsidR="00F1192E" w:rsidRPr="00753212">
        <w:rPr>
          <w:rFonts w:ascii="Century Gothic" w:eastAsia="Calibri" w:hAnsi="Century Gothic" w:cstheme="minorHAnsi"/>
          <w:sz w:val="20"/>
          <w:szCs w:val="20"/>
        </w:rPr>
        <w:t>.3. Минимальная ставка:</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- 1 страница (1800 знаков, включая пробелы, знаки препинания, цифры и любые другие символы) при письменном переводе;</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3</w:t>
      </w:r>
      <w:r w:rsidR="00F1192E" w:rsidRPr="00753212">
        <w:rPr>
          <w:rFonts w:ascii="Century Gothic" w:eastAsia="Calibri" w:hAnsi="Century Gothic" w:cstheme="minorHAnsi"/>
          <w:b/>
          <w:sz w:val="20"/>
          <w:szCs w:val="20"/>
        </w:rPr>
        <w:t>. Сроки оказания услуг (выполнения работ)</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3</w:t>
      </w:r>
      <w:r w:rsidR="00F1192E" w:rsidRPr="00753212">
        <w:rPr>
          <w:rFonts w:ascii="Century Gothic" w:eastAsia="Calibri" w:hAnsi="Century Gothic" w:cstheme="minorHAnsi"/>
          <w:sz w:val="20"/>
          <w:szCs w:val="20"/>
        </w:rPr>
        <w:t>.1. Моментом начала оказания услуги по письменному переводу считается день, следующий за днем заключения договора, заполнения заявления, предоставления Заказчиком Исполнителю документов (материалов), подлежащих переводу, и внесения предоплаты.</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3</w:t>
      </w:r>
      <w:r w:rsidR="00F1192E" w:rsidRPr="00753212">
        <w:rPr>
          <w:rFonts w:ascii="Century Gothic" w:eastAsia="Calibri" w:hAnsi="Century Gothic" w:cstheme="minorHAnsi"/>
          <w:sz w:val="20"/>
          <w:szCs w:val="20"/>
        </w:rPr>
        <w:t>.2. Сроки оказания Исполнителем услуги по письменному переводу варьируются в зависимости от объема и сложности перевода.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3</w:t>
      </w:r>
      <w:r w:rsidR="00F1192E" w:rsidRPr="00753212">
        <w:rPr>
          <w:rFonts w:ascii="Century Gothic" w:eastAsia="Calibri" w:hAnsi="Century Gothic" w:cstheme="minorHAnsi"/>
          <w:sz w:val="20"/>
          <w:szCs w:val="20"/>
        </w:rPr>
        <w:t>.3. Конечный срок оказания услуг (выполнения работ) может быть соразмерно увеличен Исполнителем в одностороннем порядке в случаях:</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если срок оказания услуг (выполнения работ) связан со сроками, устанавливаемыми третьими лицами;</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в случае предоставления Заказчиком документов (материалов), препятствующих в силу их качества и/или иных особенностей своевременному оказанию услуг (выполнению работ) – на срок устранения препятствий, если такие препятствия могут быть устранены Исполнителем самостоятельно без изменения стоимости работ;</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xml:space="preserve">- если в ходе оказания услуг (выполнения работ), Исполнитель обнаружит невозможность полного оказания услуг (выполнения работ) в ранее согласованные сроки по причинам, которые Исполнитель не мог предусмотреть в момент заключения договора. При </w:t>
      </w:r>
      <w:r w:rsidRPr="00753212">
        <w:rPr>
          <w:rFonts w:ascii="Century Gothic" w:eastAsia="Calibri" w:hAnsi="Century Gothic" w:cstheme="minorHAnsi"/>
          <w:sz w:val="20"/>
          <w:szCs w:val="20"/>
        </w:rPr>
        <w:lastRenderedPageBreak/>
        <w:t>обнаружении таких причин Исполнитель незамедлительно направляет уведомление Заказчику;</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в случае поступления примечаний от Заказчика. В этом случае срок окончания работ отодвигается соразмерно времени, необходимому для исполнения пожеланий Заказчика без дополнительных согласований в рамках исполнения настоящего договора.</w:t>
      </w:r>
    </w:p>
    <w:p w:rsidR="00F1192E" w:rsidRPr="00753212" w:rsidRDefault="00753EB0" w:rsidP="00F1192E">
      <w:pPr>
        <w:spacing w:after="0"/>
        <w:rPr>
          <w:rFonts w:ascii="Century Gothic" w:eastAsia="Calibri" w:hAnsi="Century Gothic" w:cstheme="minorHAnsi"/>
          <w:sz w:val="20"/>
          <w:szCs w:val="20"/>
        </w:rPr>
      </w:pPr>
      <w:r w:rsidRPr="00753212">
        <w:rPr>
          <w:rFonts w:ascii="Century Gothic" w:eastAsia="Calibri" w:hAnsi="Century Gothic" w:cstheme="minorHAnsi"/>
          <w:b/>
          <w:bCs/>
          <w:sz w:val="20"/>
          <w:szCs w:val="20"/>
        </w:rPr>
        <w:t>4</w:t>
      </w:r>
      <w:r w:rsidR="00F1192E" w:rsidRPr="00753212">
        <w:rPr>
          <w:rFonts w:ascii="Century Gothic" w:eastAsia="Calibri" w:hAnsi="Century Gothic" w:cstheme="minorHAnsi"/>
          <w:b/>
          <w:bCs/>
          <w:sz w:val="20"/>
          <w:szCs w:val="20"/>
        </w:rPr>
        <w:t>. Определение стоимости услуги и порядок расчётов</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.1. Стоимость оказываемых услуг (выполняемых работ) определяется на основании прейскуранта Исполнителя и отражается в счете и/или заявлении, предъявляемом Исполнителем Заказчику в день заключения договора. Стоимость каждой услуги определяется, исходя из объема услуг и тарифов, действующих на момент заключения договора у Исполнителя.</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.2. Стоимость является предварительной, если невозможно посчитать точное количество страниц в документе при оформлении заказа или при изменении порядка услуг, и может быть скорректирована Исполнителем в ходе оказания Услуг. В случае, если в ходе оказания услуг (выполнения работ), Исполнитель обнаружит невозможность полного оказания услуг (выполнения работ) без выполнения дополнительных видов услуг (работ), влияющих на ранее согласованную стоимость услуг (работ), Исполнитель приостанавливает оказание услуг (выполнение работ) и направляет уведомление Заказчику.</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При получении письменного согласия Заказчика объемы и виды оказываемых услуг (выполняемых работ) считаются измененными и подлежащими выполнению и полной оплате.</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.3. Оплата услуг осуществляется Заказчиком посредством банковского перевода денежных средств в белорусских рублях через клиент-банк (др. виды перевода денежных средств) на расчетный счет Исполнителя или посредством наличного расчета в кассу организации.</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.4. Порядок расчетов:</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.4.1. Заказчик в момент оформления заказа вносит предоплату в оговоренной сумме, но не менее 80 % от предварительной итоговой суммы заказа;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.4.2. Оставшаяся сумма вносится в момент передачи Исполнителем Заказчику результатов выполненной работы.</w:t>
      </w:r>
    </w:p>
    <w:p w:rsidR="008B4D36" w:rsidRPr="00753212" w:rsidRDefault="00753EB0" w:rsidP="00F1192E">
      <w:pPr>
        <w:spacing w:after="0"/>
        <w:jc w:val="both"/>
        <w:rPr>
          <w:rFonts w:ascii="Century Gothic" w:eastAsia="Calibri" w:hAnsi="Century Gothic" w:cstheme="minorHAnsi"/>
          <w:sz w:val="20"/>
          <w:szCs w:val="20"/>
        </w:rPr>
      </w:pPr>
      <w:r w:rsidRPr="00753212">
        <w:rPr>
          <w:rFonts w:ascii="Century Gothic" w:hAnsi="Century Gothic"/>
          <w:sz w:val="20"/>
          <w:szCs w:val="20"/>
        </w:rPr>
        <w:t>4</w:t>
      </w:r>
      <w:r w:rsidR="008B4D36" w:rsidRPr="00753212">
        <w:rPr>
          <w:rFonts w:ascii="Century Gothic" w:hAnsi="Century Gothic"/>
          <w:sz w:val="20"/>
          <w:szCs w:val="20"/>
        </w:rPr>
        <w:t>.4.3. Акты выполненных работ составляются Исполнителем единолично по надобности в одностороннем порядке в соответствии с п.6 ст.10 Закона РБ от 12.07.2013 г. №57-3 «О бухгалтерском учете и отчетности</w:t>
      </w:r>
      <w:proofErr w:type="gramStart"/>
      <w:r w:rsidR="008B4D36" w:rsidRPr="00753212">
        <w:rPr>
          <w:rFonts w:ascii="Century Gothic" w:hAnsi="Century Gothic"/>
          <w:sz w:val="20"/>
          <w:szCs w:val="20"/>
        </w:rPr>
        <w:t xml:space="preserve">»,   </w:t>
      </w:r>
      <w:proofErr w:type="gramEnd"/>
      <w:r w:rsidR="008B4D36" w:rsidRPr="00753212">
        <w:rPr>
          <w:rFonts w:ascii="Century Gothic" w:hAnsi="Century Gothic"/>
          <w:sz w:val="20"/>
          <w:szCs w:val="20"/>
        </w:rPr>
        <w:t>постановлением Министра финансов РБ от 12.02.2018 г. № 13 «О единоличном составлении первичных учетных документов».</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.5. Если Заказчик по какой-либо причине отменяет заказ, то оплата будет производиться за объем работы, выполненный ко времени и дате отмены вышеуказанной работы.</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4</w:t>
      </w:r>
      <w:r w:rsidR="00F1192E" w:rsidRPr="00753212">
        <w:rPr>
          <w:rFonts w:ascii="Century Gothic" w:eastAsia="Calibri" w:hAnsi="Century Gothic" w:cstheme="minorHAnsi"/>
          <w:sz w:val="20"/>
          <w:szCs w:val="20"/>
        </w:rPr>
        <w:t>.6. Исполнитель вправе по согласованию с Заказчиком увеличить стоимость услуг в случае непредвиденного повышения расходов Исполнителя на их оказание, например, при увеличении стоимости оказания услуг третьими лицами, увеличении государственных пошлин или нотариальных тарифов. Если Заказчик не дал согласие на оказание услуг (выполнение работ), увеличивающих предварительную стоимость услуг, Исполнитель вправе в одностороннем порядке отказаться от исполнения Договора, при этом Заказчик обязан оплатить Исполнителю стоимость фактически оказанных услуг.</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5</w:t>
      </w:r>
      <w:r w:rsidR="00F1192E" w:rsidRPr="00753212">
        <w:rPr>
          <w:rFonts w:ascii="Century Gothic" w:eastAsia="Calibri" w:hAnsi="Century Gothic" w:cstheme="minorHAnsi"/>
          <w:b/>
          <w:sz w:val="20"/>
          <w:szCs w:val="20"/>
        </w:rPr>
        <w:t>. Качество оказываемых услуг (выполняемых работ).</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5.</w:t>
      </w:r>
      <w:r w:rsidR="00F1192E" w:rsidRPr="00753212">
        <w:rPr>
          <w:rFonts w:ascii="Century Gothic" w:eastAsia="Calibri" w:hAnsi="Century Gothic" w:cstheme="minorHAnsi"/>
          <w:sz w:val="20"/>
          <w:szCs w:val="20"/>
        </w:rPr>
        <w:t>1. Исполнитель гарантирует качественное оказание услуг (выполнение работ) в соответствии с обычно предъявляемыми к данным услугам (работам) требованиями.</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5</w:t>
      </w:r>
      <w:r w:rsidR="00F1192E" w:rsidRPr="00753212">
        <w:rPr>
          <w:rFonts w:ascii="Century Gothic" w:eastAsia="Calibri" w:hAnsi="Century Gothic" w:cstheme="minorHAnsi"/>
          <w:sz w:val="20"/>
          <w:szCs w:val="20"/>
        </w:rPr>
        <w:t>.2. Если в ходе оказания услуг (выполнения работ) Исполнитель обнаружит невозможность качественного оказания услуг (выполнения работ) в силу</w:t>
      </w:r>
      <w:r w:rsidR="00F1192E" w:rsidRPr="00753212">
        <w:rPr>
          <w:rFonts w:ascii="Century Gothic" w:eastAsia="Times New Roman" w:hAnsi="Century Gothic" w:cstheme="minorHAnsi"/>
          <w:sz w:val="20"/>
          <w:szCs w:val="20"/>
          <w:lang w:eastAsia="ru-RU"/>
        </w:rPr>
        <w:t xml:space="preserve"> исполнения указаний Заказчика, недостатков, выявленных в материалах и/или сведениях, предоставленных Заказчиком, Исполнитель приостанавливает оказание услуг (выполнение работ) и незамедлительно направляет уведомление Заказчику о</w:t>
      </w:r>
      <w:r w:rsidR="00F1192E" w:rsidRPr="00753212">
        <w:rPr>
          <w:rFonts w:ascii="Century Gothic" w:hAnsi="Century Gothic"/>
          <w:sz w:val="20"/>
          <w:szCs w:val="20"/>
        </w:rPr>
        <w:t xml:space="preserve"> </w:t>
      </w:r>
      <w:r w:rsidR="00F1192E" w:rsidRPr="00753212">
        <w:rPr>
          <w:rFonts w:ascii="Century Gothic" w:eastAsia="Times New Roman" w:hAnsi="Century Gothic" w:cstheme="minorHAnsi"/>
          <w:sz w:val="20"/>
          <w:szCs w:val="20"/>
          <w:lang w:eastAsia="ru-RU"/>
        </w:rPr>
        <w:t>невозможности соблюдения условий качества оказываемых услуг (выполняемых работ).</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При отказе Заказчика изменить свои указания либо заменить предоставленные материалы Исполнитель не несет никакой ответственности за качество оказанных услуг (выполненных работ).</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lastRenderedPageBreak/>
        <w:t>5</w:t>
      </w:r>
      <w:r w:rsidR="00F1192E" w:rsidRPr="00753212">
        <w:rPr>
          <w:rFonts w:ascii="Century Gothic" w:eastAsia="Calibri" w:hAnsi="Century Gothic" w:cstheme="minorHAnsi"/>
          <w:sz w:val="20"/>
          <w:szCs w:val="20"/>
        </w:rPr>
        <w:t>.3. Устранение недостатков оказанных услуг (выполненных работ) производится:</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за счет Исполнителя, в случае, если указанные нарушения качества были допущены работниками Исполнителя или привлеченными Исполнителем на возмездных условиях подрядчиками;</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 за счет Заказчика, в случае, если указанные нарушения качества были допущены вследствие неисполнения Заказчиком условий настоящего договора, а также в случае, если за время оказания услуг (выполнения работ), предъявляемые требования к качеству услуг (работ) были изменены Заказчиком, третьими лицами, принятием нормативных правовых актов или любыми другими событиями, не зависящими от действий Исполнителя и Заказчика.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5</w:t>
      </w:r>
      <w:r w:rsidR="00F1192E" w:rsidRPr="00753212">
        <w:rPr>
          <w:rFonts w:ascii="Century Gothic" w:eastAsia="Calibri" w:hAnsi="Century Gothic" w:cstheme="minorHAnsi"/>
          <w:sz w:val="20"/>
          <w:szCs w:val="20"/>
        </w:rPr>
        <w:t>.4. Претензии Заказчика по качеству принимаются в срок не более 10 календарных дней со дня получения результатов оказанных услуг (выполненных работ).</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6</w:t>
      </w:r>
      <w:r w:rsidR="00F1192E" w:rsidRPr="00753212">
        <w:rPr>
          <w:rFonts w:ascii="Century Gothic" w:eastAsia="Calibri" w:hAnsi="Century Gothic" w:cstheme="minorHAnsi"/>
          <w:b/>
          <w:sz w:val="20"/>
          <w:szCs w:val="20"/>
        </w:rPr>
        <w:t>. Обязанности Исполнителя</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6</w:t>
      </w:r>
      <w:r w:rsidR="00F1192E" w:rsidRPr="00753212">
        <w:rPr>
          <w:rFonts w:ascii="Century Gothic" w:eastAsia="Calibri" w:hAnsi="Century Gothic" w:cstheme="minorHAnsi"/>
          <w:sz w:val="20"/>
          <w:szCs w:val="20"/>
        </w:rPr>
        <w:t>.1. Исполнитель обязан обеспечивать надлежащее оказание Заказчику услуг по письменному переводу.</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6</w:t>
      </w:r>
      <w:r w:rsidR="00F1192E" w:rsidRPr="00753212">
        <w:rPr>
          <w:rFonts w:ascii="Century Gothic" w:eastAsia="Calibri" w:hAnsi="Century Gothic" w:cstheme="minorHAnsi"/>
          <w:sz w:val="20"/>
          <w:szCs w:val="20"/>
        </w:rPr>
        <w:t>.2. Исполнитель обеспечивает сохранность документов (материалов) Заказчика, предоставляемых Заказчиком для письменного перевода.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6</w:t>
      </w:r>
      <w:r w:rsidR="00F1192E" w:rsidRPr="00753212">
        <w:rPr>
          <w:rFonts w:ascii="Century Gothic" w:eastAsia="Calibri" w:hAnsi="Century Gothic" w:cstheme="minorHAnsi"/>
          <w:sz w:val="20"/>
          <w:szCs w:val="20"/>
        </w:rPr>
        <w:t>.3. Исполнитель обязуется сохранять конфиденциальность сведений и информации, полученной от Заказчика, в связи с оказанием услуг.</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6.</w:t>
      </w:r>
      <w:r w:rsidR="00F1192E" w:rsidRPr="00753212">
        <w:rPr>
          <w:rFonts w:ascii="Century Gothic" w:eastAsia="Calibri" w:hAnsi="Century Gothic" w:cstheme="minorHAnsi"/>
          <w:sz w:val="20"/>
          <w:szCs w:val="20"/>
        </w:rPr>
        <w:t>4. Исполнитель обязуется устранить все выявленные аргументированные недостатки, выявленные в результате проверки, без дополнительной оплаты при условии, что они не выходят за пределы работ, указанных в самом заказе. Иное внесение исправлений согласовывается сторонами.</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6</w:t>
      </w:r>
      <w:r w:rsidR="00F1192E" w:rsidRPr="00753212">
        <w:rPr>
          <w:rFonts w:ascii="Century Gothic" w:eastAsia="Calibri" w:hAnsi="Century Gothic" w:cstheme="minorHAnsi"/>
          <w:sz w:val="20"/>
          <w:szCs w:val="20"/>
        </w:rPr>
        <w:t>.5. Ввиду того, что такие понятия как «красота слога», литературная форма изложения, «улучшения» текста перевода не относятся к числу точных и не подлежат однозначному толкованию, претензии по ним не принимаются и не рассматриваются.</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7</w:t>
      </w:r>
      <w:r w:rsidR="00F1192E" w:rsidRPr="00753212">
        <w:rPr>
          <w:rFonts w:ascii="Century Gothic" w:eastAsia="Calibri" w:hAnsi="Century Gothic" w:cstheme="minorHAnsi"/>
          <w:b/>
          <w:sz w:val="20"/>
          <w:szCs w:val="20"/>
        </w:rPr>
        <w:t>. Обязанности Заказчика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7</w:t>
      </w:r>
      <w:r w:rsidR="00F1192E" w:rsidRPr="00753212">
        <w:rPr>
          <w:rFonts w:ascii="Century Gothic" w:eastAsia="Calibri" w:hAnsi="Century Gothic" w:cstheme="minorHAnsi"/>
          <w:sz w:val="20"/>
          <w:szCs w:val="20"/>
        </w:rPr>
        <w:t>.1. Заказчик обязуется направлять Исполнителю заявки в письменной форме на оказание услуг.</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7</w:t>
      </w:r>
      <w:r w:rsidR="00F1192E" w:rsidRPr="00753212">
        <w:rPr>
          <w:rFonts w:ascii="Century Gothic" w:eastAsia="Calibri" w:hAnsi="Century Gothic" w:cstheme="minorHAnsi"/>
          <w:sz w:val="20"/>
          <w:szCs w:val="20"/>
        </w:rPr>
        <w:t>.2. Заказчик обязуется назначить ответственное лицо для направления, получения документов и материалов и координации работ.</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7</w:t>
      </w:r>
      <w:r w:rsidR="00F1192E" w:rsidRPr="00753212">
        <w:rPr>
          <w:rFonts w:ascii="Century Gothic" w:eastAsia="Calibri" w:hAnsi="Century Gothic" w:cstheme="minorHAnsi"/>
          <w:sz w:val="20"/>
          <w:szCs w:val="20"/>
        </w:rPr>
        <w:t>.3. Заказчик обязуется принять и оплатить Исполнителю каждую услугу, оказанную Исполнителем Заказчику.</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7.</w:t>
      </w:r>
      <w:r w:rsidR="00F1192E" w:rsidRPr="00753212">
        <w:rPr>
          <w:rFonts w:ascii="Century Gothic" w:eastAsia="Calibri" w:hAnsi="Century Gothic" w:cstheme="minorHAnsi"/>
          <w:sz w:val="20"/>
          <w:szCs w:val="20"/>
        </w:rPr>
        <w:t>4. Заказчик обязуется уведомить в письменном виде Исполнителя до начала оказания услуг (выполнения работ) о любых особых требованиях к написанию, употреблению терминов, имен собственных, географических наименований, наименований организаций, учреждений и предприятий, торговых знаков и знаков обслуживания, и т.п. Заказчик обязуется осуществлять консультирование работников Исполнителя по вопросам, связанным с услугами, являющимися предметом настоящего договора.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7</w:t>
      </w:r>
      <w:r w:rsidR="00F1192E" w:rsidRPr="00753212">
        <w:rPr>
          <w:rFonts w:ascii="Century Gothic" w:eastAsia="Calibri" w:hAnsi="Century Gothic" w:cstheme="minorHAnsi"/>
          <w:sz w:val="20"/>
          <w:szCs w:val="20"/>
        </w:rPr>
        <w:t>.5. Требования к стилистике и оформлению перевода должны быть доведены до сведения Исполнителя до начала оказания услуг (выполнения работ). В случае если требования к стилистике и оформлению перевода не были предоставлены, Исполнитель выполняет и оформляет перевод на своё усмотрение.</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8</w:t>
      </w:r>
      <w:r w:rsidR="00F1192E" w:rsidRPr="00753212">
        <w:rPr>
          <w:rFonts w:ascii="Century Gothic" w:eastAsia="Calibri" w:hAnsi="Century Gothic" w:cstheme="minorHAnsi"/>
          <w:b/>
          <w:sz w:val="20"/>
          <w:szCs w:val="20"/>
        </w:rPr>
        <w:t>. Ответственность сторон</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8</w:t>
      </w:r>
      <w:r w:rsidR="00F1192E" w:rsidRPr="00753212">
        <w:rPr>
          <w:rFonts w:ascii="Century Gothic" w:eastAsia="Calibri" w:hAnsi="Century Gothic" w:cstheme="minorHAnsi"/>
          <w:sz w:val="20"/>
          <w:szCs w:val="20"/>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8</w:t>
      </w:r>
      <w:r w:rsidR="00F1192E" w:rsidRPr="00753212">
        <w:rPr>
          <w:rFonts w:ascii="Century Gothic" w:eastAsia="Calibri" w:hAnsi="Century Gothic" w:cstheme="minorHAnsi"/>
          <w:sz w:val="20"/>
          <w:szCs w:val="20"/>
        </w:rPr>
        <w:t>.2. Заказчик безоговорочно соглашается с тем, что если он(а) с момента получения выполненного заказа, подписания акта выполненных работ в течение 10 (десяти) календарных дней не заявит каких-либо письменных претензий по оказанным Исполнителем услугам, то это будет рассматриваться как однозначное согласие Заказчика с тем, что услуги оказаны Исполнителем своевременно, в полном объеме и надлежащим образом, а Исполнитель имеет право требовать оплаты за выполненные работы в полном объеме.</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lastRenderedPageBreak/>
        <w:t>8</w:t>
      </w:r>
      <w:r w:rsidR="00F1192E" w:rsidRPr="00753212">
        <w:rPr>
          <w:rFonts w:ascii="Century Gothic" w:eastAsia="Calibri" w:hAnsi="Century Gothic" w:cstheme="minorHAnsi"/>
          <w:sz w:val="20"/>
          <w:szCs w:val="20"/>
        </w:rPr>
        <w:t>.3. Исполнитель не несет ответственность за качество оказанных услуг (выполненных работ) в случае, если претензии Заказчика по качеству связаны с той частью оказанных услуг (выполненных работ), качество которых зависит от действий третьих лиц.</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8</w:t>
      </w:r>
      <w:r w:rsidR="00F1192E" w:rsidRPr="00753212">
        <w:rPr>
          <w:rFonts w:ascii="Century Gothic" w:eastAsia="Calibri" w:hAnsi="Century Gothic" w:cstheme="minorHAnsi"/>
          <w:sz w:val="20"/>
          <w:szCs w:val="20"/>
        </w:rPr>
        <w:t>.4. Исполнитель не несет ответственности за упущенную выгоду и иные косвенные убытки Заказчика.</w:t>
      </w:r>
    </w:p>
    <w:p w:rsidR="00F1192E" w:rsidRPr="00753212" w:rsidRDefault="00753EB0" w:rsidP="00F1192E">
      <w:pPr>
        <w:spacing w:after="0"/>
        <w:jc w:val="both"/>
        <w:rPr>
          <w:rFonts w:ascii="Century Gothic" w:eastAsia="Calibri" w:hAnsi="Century Gothic" w:cstheme="minorHAnsi"/>
          <w:b/>
          <w:sz w:val="20"/>
          <w:szCs w:val="20"/>
        </w:rPr>
      </w:pPr>
      <w:r w:rsidRPr="00753212">
        <w:rPr>
          <w:rFonts w:ascii="Century Gothic" w:eastAsia="Calibri" w:hAnsi="Century Gothic" w:cstheme="minorHAnsi"/>
          <w:b/>
          <w:sz w:val="20"/>
          <w:szCs w:val="20"/>
        </w:rPr>
        <w:t>9</w:t>
      </w:r>
      <w:r w:rsidR="00F1192E" w:rsidRPr="00753212">
        <w:rPr>
          <w:rFonts w:ascii="Century Gothic" w:eastAsia="Calibri" w:hAnsi="Century Gothic" w:cstheme="minorHAnsi"/>
          <w:b/>
          <w:sz w:val="20"/>
          <w:szCs w:val="20"/>
        </w:rPr>
        <w:t>. Обстоятельства непреодолимой силы</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9</w:t>
      </w:r>
      <w:r w:rsidR="00F1192E" w:rsidRPr="00753212">
        <w:rPr>
          <w:rFonts w:ascii="Century Gothic" w:eastAsia="Calibri" w:hAnsi="Century Gothic" w:cstheme="minorHAnsi"/>
          <w:sz w:val="20"/>
          <w:szCs w:val="20"/>
        </w:rPr>
        <w:t>.1. Стороны освобождаются от ответственности за частичное или полное невыполнение своих обязательств в том случае, если они докажут, что такое невыполнение произошло в результате действия обстоятельств непреодолимой силы, в том числе землетрясения, пожара, наводнения, возникших после подписания настоящего договора.</w:t>
      </w:r>
    </w:p>
    <w:p w:rsidR="00F1192E" w:rsidRPr="00753212" w:rsidRDefault="00753EB0" w:rsidP="00F1192E">
      <w:pPr>
        <w:spacing w:after="0"/>
        <w:jc w:val="both"/>
        <w:rPr>
          <w:rFonts w:ascii="Century Gothic" w:eastAsia="Calibri" w:hAnsi="Century Gothic" w:cstheme="minorHAnsi"/>
          <w:sz w:val="20"/>
          <w:szCs w:val="20"/>
        </w:rPr>
      </w:pPr>
      <w:r w:rsidRPr="00753212">
        <w:rPr>
          <w:rFonts w:ascii="Century Gothic" w:eastAsia="Calibri" w:hAnsi="Century Gothic" w:cstheme="minorHAnsi"/>
          <w:sz w:val="20"/>
          <w:szCs w:val="20"/>
        </w:rPr>
        <w:t>9</w:t>
      </w:r>
      <w:r w:rsidR="00F1192E" w:rsidRPr="00753212">
        <w:rPr>
          <w:rFonts w:ascii="Century Gothic" w:eastAsia="Calibri" w:hAnsi="Century Gothic" w:cstheme="minorHAnsi"/>
          <w:sz w:val="20"/>
          <w:szCs w:val="20"/>
        </w:rPr>
        <w:t>.2. Сторона, которая не может выполнить свои обязательства по настоящему договору в результате наступления и действия обстоятельств непреодолимой силы, обязана письменно уведомить об этом другую сторону в течение 3 (трех) календарных дней с момента наступления обстоятельств непреодолимой силы.</w:t>
      </w:r>
    </w:p>
    <w:p w:rsidR="00F1192E" w:rsidRPr="00753212" w:rsidRDefault="00F1192E" w:rsidP="00F1192E">
      <w:pPr>
        <w:spacing w:after="0"/>
        <w:jc w:val="both"/>
        <w:rPr>
          <w:rFonts w:ascii="Century Gothic" w:eastAsia="Calibri" w:hAnsi="Century Gothic" w:cstheme="minorHAnsi"/>
          <w:sz w:val="20"/>
          <w:szCs w:val="20"/>
        </w:rPr>
      </w:pPr>
      <w:r w:rsidRPr="00753212">
        <w:rPr>
          <w:rFonts w:ascii="Century Gothic" w:eastAsia="Times New Roman" w:hAnsi="Century Gothic" w:cstheme="minorHAnsi"/>
          <w:b/>
          <w:sz w:val="20"/>
          <w:szCs w:val="20"/>
          <w:lang w:eastAsia="ru-RU"/>
        </w:rPr>
        <w:t>1</w:t>
      </w:r>
      <w:r w:rsidR="00753EB0" w:rsidRPr="00753212">
        <w:rPr>
          <w:rFonts w:ascii="Century Gothic" w:eastAsia="Times New Roman" w:hAnsi="Century Gothic" w:cstheme="minorHAnsi"/>
          <w:b/>
          <w:sz w:val="20"/>
          <w:szCs w:val="20"/>
          <w:lang w:eastAsia="ru-RU"/>
        </w:rPr>
        <w:t>0</w:t>
      </w:r>
      <w:r w:rsidRPr="00753212">
        <w:rPr>
          <w:rFonts w:ascii="Century Gothic" w:eastAsia="Times New Roman" w:hAnsi="Century Gothic" w:cstheme="minorHAnsi"/>
          <w:b/>
          <w:sz w:val="20"/>
          <w:szCs w:val="20"/>
          <w:lang w:eastAsia="ru-RU"/>
        </w:rPr>
        <w:t>. Прочие условия</w:t>
      </w:r>
    </w:p>
    <w:p w:rsidR="00F1192E" w:rsidRPr="00753212" w:rsidRDefault="00F1192E" w:rsidP="00F1192E">
      <w:pPr>
        <w:widowControl w:val="0"/>
        <w:shd w:val="clear" w:color="auto" w:fill="FFFFFF"/>
        <w:tabs>
          <w:tab w:val="left" w:pos="472"/>
        </w:tabs>
        <w:autoSpaceDE w:val="0"/>
        <w:autoSpaceDN w:val="0"/>
        <w:adjustRightInd w:val="0"/>
        <w:spacing w:after="0"/>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1</w:t>
      </w:r>
      <w:r w:rsidR="00753EB0" w:rsidRPr="00753212">
        <w:rPr>
          <w:rFonts w:ascii="Century Gothic" w:eastAsia="Times New Roman" w:hAnsi="Century Gothic" w:cstheme="minorHAnsi"/>
          <w:sz w:val="20"/>
          <w:szCs w:val="20"/>
          <w:lang w:eastAsia="ru-RU"/>
        </w:rPr>
        <w:t>0</w:t>
      </w:r>
      <w:r w:rsidRPr="00753212">
        <w:rPr>
          <w:rFonts w:ascii="Century Gothic" w:eastAsia="Times New Roman" w:hAnsi="Century Gothic" w:cstheme="minorHAnsi"/>
          <w:sz w:val="20"/>
          <w:szCs w:val="20"/>
          <w:lang w:eastAsia="ru-RU"/>
        </w:rPr>
        <w:t>.1.</w:t>
      </w:r>
      <w:r w:rsidRPr="00753212">
        <w:rPr>
          <w:rFonts w:ascii="Century Gothic" w:eastAsia="Times New Roman" w:hAnsi="Century Gothic" w:cstheme="minorHAnsi"/>
          <w:sz w:val="20"/>
          <w:szCs w:val="20"/>
          <w:lang w:eastAsia="ru-RU"/>
        </w:rPr>
        <w:tab/>
        <w:t>Отношения сторон, возникающие в связи с действием настоящего договора и неурегулированные настоящим договором, регулируются законодательством Республики Беларусь.</w:t>
      </w:r>
    </w:p>
    <w:p w:rsidR="00F1192E" w:rsidRPr="00753212" w:rsidRDefault="00F1192E" w:rsidP="00F1192E">
      <w:pPr>
        <w:widowControl w:val="0"/>
        <w:shd w:val="clear" w:color="auto" w:fill="FFFFFF"/>
        <w:tabs>
          <w:tab w:val="left" w:pos="472"/>
        </w:tabs>
        <w:autoSpaceDE w:val="0"/>
        <w:autoSpaceDN w:val="0"/>
        <w:adjustRightInd w:val="0"/>
        <w:spacing w:after="0"/>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1</w:t>
      </w:r>
      <w:r w:rsidR="00753EB0" w:rsidRPr="00753212">
        <w:rPr>
          <w:rFonts w:ascii="Century Gothic" w:eastAsia="Times New Roman" w:hAnsi="Century Gothic" w:cstheme="minorHAnsi"/>
          <w:sz w:val="20"/>
          <w:szCs w:val="20"/>
          <w:lang w:eastAsia="ru-RU"/>
        </w:rPr>
        <w:t>0</w:t>
      </w:r>
      <w:r w:rsidRPr="00753212">
        <w:rPr>
          <w:rFonts w:ascii="Century Gothic" w:eastAsia="Times New Roman" w:hAnsi="Century Gothic" w:cstheme="minorHAnsi"/>
          <w:sz w:val="20"/>
          <w:szCs w:val="20"/>
          <w:lang w:eastAsia="ru-RU"/>
        </w:rPr>
        <w:t>.2. Все спорные вопросы, возникающие между вышеупомянутыми сторонами в отношении толкования и выполнения настоящего договора, подлежат по возможности разрешению на основе взаимной договоренности. В случае если стороны не могут прийти к соглашению, любая сторона вправе передать дело на рассмотрение Экономического суда г. Минска.</w:t>
      </w:r>
    </w:p>
    <w:p w:rsidR="00F1192E" w:rsidRPr="00753212" w:rsidRDefault="00F1192E" w:rsidP="00F1192E">
      <w:pPr>
        <w:widowControl w:val="0"/>
        <w:shd w:val="clear" w:color="auto" w:fill="FFFFFF"/>
        <w:tabs>
          <w:tab w:val="left" w:pos="367"/>
        </w:tabs>
        <w:autoSpaceDE w:val="0"/>
        <w:autoSpaceDN w:val="0"/>
        <w:adjustRightInd w:val="0"/>
        <w:spacing w:after="0"/>
        <w:ind w:left="4"/>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1</w:t>
      </w:r>
      <w:r w:rsidR="00753EB0" w:rsidRPr="00753212">
        <w:rPr>
          <w:rFonts w:ascii="Century Gothic" w:eastAsia="Times New Roman" w:hAnsi="Century Gothic" w:cstheme="minorHAnsi"/>
          <w:sz w:val="20"/>
          <w:szCs w:val="20"/>
          <w:lang w:eastAsia="ru-RU"/>
        </w:rPr>
        <w:t>0</w:t>
      </w:r>
      <w:r w:rsidRPr="00753212">
        <w:rPr>
          <w:rFonts w:ascii="Century Gothic" w:eastAsia="Times New Roman" w:hAnsi="Century Gothic" w:cstheme="minorHAnsi"/>
          <w:sz w:val="20"/>
          <w:szCs w:val="20"/>
          <w:lang w:eastAsia="ru-RU"/>
        </w:rPr>
        <w:t>.3. Настоящий договор вступает в силу с момента его подписания сторонами. Действие настоящего договора прекращается полным исполнением обязательств сторон по договору. При этом Стороны производят взаиморасчеты, Заказчик оплачивает Исполнителю стоимость фактически оказанных услуг.</w:t>
      </w:r>
    </w:p>
    <w:p w:rsidR="00F1192E" w:rsidRPr="00753212" w:rsidRDefault="00F1192E" w:rsidP="00F1192E">
      <w:pPr>
        <w:widowControl w:val="0"/>
        <w:shd w:val="clear" w:color="auto" w:fill="FFFFFF"/>
        <w:tabs>
          <w:tab w:val="left" w:pos="367"/>
        </w:tabs>
        <w:autoSpaceDE w:val="0"/>
        <w:autoSpaceDN w:val="0"/>
        <w:adjustRightInd w:val="0"/>
        <w:spacing w:after="0"/>
        <w:ind w:left="4"/>
        <w:jc w:val="both"/>
        <w:rPr>
          <w:rFonts w:ascii="Century Gothic" w:eastAsia="Times New Roman" w:hAnsi="Century Gothic" w:cstheme="minorHAnsi"/>
          <w:sz w:val="20"/>
          <w:szCs w:val="20"/>
          <w:lang w:eastAsia="ru-RU"/>
        </w:rPr>
      </w:pPr>
      <w:r w:rsidRPr="00753212">
        <w:rPr>
          <w:rFonts w:ascii="Century Gothic" w:eastAsia="Times New Roman" w:hAnsi="Century Gothic" w:cstheme="minorHAnsi"/>
          <w:sz w:val="20"/>
          <w:szCs w:val="20"/>
          <w:lang w:eastAsia="ru-RU"/>
        </w:rPr>
        <w:t>1</w:t>
      </w:r>
      <w:r w:rsidR="00753EB0" w:rsidRPr="00753212">
        <w:rPr>
          <w:rFonts w:ascii="Century Gothic" w:eastAsia="Times New Roman" w:hAnsi="Century Gothic" w:cstheme="minorHAnsi"/>
          <w:sz w:val="20"/>
          <w:szCs w:val="20"/>
          <w:lang w:eastAsia="ru-RU"/>
        </w:rPr>
        <w:t>0</w:t>
      </w:r>
      <w:r w:rsidRPr="00753212">
        <w:rPr>
          <w:rFonts w:ascii="Century Gothic" w:eastAsia="Times New Roman" w:hAnsi="Century Gothic" w:cstheme="minorHAnsi"/>
          <w:sz w:val="20"/>
          <w:szCs w:val="20"/>
          <w:lang w:eastAsia="ru-RU"/>
        </w:rPr>
        <w:t>.4. Переписка по электронной почте, завершившаяся согласием Сторон, имеет статус дополнения к настоящему Договору.</w:t>
      </w:r>
    </w:p>
    <w:p w:rsidR="00EF1CE8" w:rsidRPr="00753212" w:rsidRDefault="00F1192E" w:rsidP="00F1192E">
      <w:pPr>
        <w:spacing w:after="0"/>
        <w:rPr>
          <w:rFonts w:ascii="Century Gothic" w:eastAsia="Calibri" w:hAnsi="Century Gothic" w:cstheme="minorHAnsi"/>
          <w:sz w:val="20"/>
          <w:szCs w:val="20"/>
        </w:rPr>
      </w:pPr>
      <w:r w:rsidRPr="00753212">
        <w:rPr>
          <w:rFonts w:ascii="Century Gothic" w:eastAsia="Times New Roman" w:hAnsi="Century Gothic" w:cstheme="minorHAnsi"/>
          <w:sz w:val="20"/>
          <w:szCs w:val="20"/>
          <w:lang w:eastAsia="ru-RU"/>
        </w:rPr>
        <w:t>1</w:t>
      </w:r>
      <w:r w:rsidR="00753EB0" w:rsidRPr="00753212">
        <w:rPr>
          <w:rFonts w:ascii="Century Gothic" w:eastAsia="Times New Roman" w:hAnsi="Century Gothic" w:cstheme="minorHAnsi"/>
          <w:sz w:val="20"/>
          <w:szCs w:val="20"/>
          <w:lang w:eastAsia="ru-RU"/>
        </w:rPr>
        <w:t>0</w:t>
      </w:r>
      <w:r w:rsidRPr="00753212">
        <w:rPr>
          <w:rFonts w:ascii="Century Gothic" w:eastAsia="Times New Roman" w:hAnsi="Century Gothic" w:cstheme="minorHAnsi"/>
          <w:sz w:val="20"/>
          <w:szCs w:val="20"/>
          <w:lang w:eastAsia="ru-RU"/>
        </w:rPr>
        <w:t>.5. Переводы документов (материалов) хранятся в базе данных Исполнителя в течение 10 (десяти) календарных дней с момента их выдачи Заказчику.</w:t>
      </w:r>
    </w:p>
    <w:p w:rsidR="00753212" w:rsidRPr="00753212" w:rsidRDefault="00753212" w:rsidP="00753212">
      <w:pPr>
        <w:widowControl w:val="0"/>
        <w:shd w:val="clear" w:color="auto" w:fill="FFFFFF"/>
        <w:tabs>
          <w:tab w:val="left" w:pos="367"/>
        </w:tabs>
        <w:autoSpaceDE w:val="0"/>
        <w:autoSpaceDN w:val="0"/>
        <w:adjustRightInd w:val="0"/>
        <w:spacing w:before="4" w:after="0" w:line="240" w:lineRule="auto"/>
        <w:ind w:right="61"/>
        <w:jc w:val="both"/>
        <w:rPr>
          <w:rFonts w:ascii="Arial" w:eastAsia="Times New Roman" w:hAnsi="Arial" w:cs="Arial"/>
          <w:sz w:val="20"/>
          <w:szCs w:val="20"/>
          <w:lang w:eastAsia="ru-RU"/>
        </w:rPr>
      </w:pPr>
    </w:p>
    <w:p w:rsidR="00753212" w:rsidRPr="00753212" w:rsidRDefault="00753212" w:rsidP="00753212">
      <w:pPr>
        <w:widowControl w:val="0"/>
        <w:shd w:val="clear" w:color="auto" w:fill="FFFFFF"/>
        <w:tabs>
          <w:tab w:val="left" w:pos="367"/>
        </w:tabs>
        <w:autoSpaceDE w:val="0"/>
        <w:autoSpaceDN w:val="0"/>
        <w:adjustRightInd w:val="0"/>
        <w:spacing w:before="4" w:after="0" w:line="240" w:lineRule="auto"/>
        <w:ind w:right="61"/>
        <w:jc w:val="both"/>
        <w:rPr>
          <w:rFonts w:ascii="Century Gothic" w:eastAsia="Times New Roman" w:hAnsi="Century Gothic" w:cs="Arial"/>
          <w:b/>
          <w:sz w:val="20"/>
          <w:szCs w:val="20"/>
          <w:lang w:eastAsia="ru-RU"/>
        </w:rPr>
      </w:pPr>
      <w:r w:rsidRPr="00753212">
        <w:rPr>
          <w:rFonts w:ascii="Century Gothic" w:eastAsia="Times New Roman" w:hAnsi="Century Gothic" w:cs="Arial"/>
          <w:b/>
          <w:sz w:val="20"/>
          <w:szCs w:val="20"/>
          <w:lang w:eastAsia="ru-RU"/>
        </w:rPr>
        <w:t>11</w:t>
      </w:r>
      <w:r w:rsidRPr="00753212">
        <w:rPr>
          <w:rFonts w:ascii="Century Gothic" w:eastAsia="Times New Roman" w:hAnsi="Century Gothic" w:cs="Arial"/>
          <w:b/>
          <w:sz w:val="20"/>
          <w:szCs w:val="20"/>
          <w:lang w:eastAsia="ru-RU"/>
        </w:rPr>
        <w:t>. Юридические адреса, реквизиты и подписи сторон:</w:t>
      </w:r>
    </w:p>
    <w:p w:rsidR="00753212" w:rsidRPr="00753212" w:rsidRDefault="00753212" w:rsidP="00753212">
      <w:pPr>
        <w:widowControl w:val="0"/>
        <w:shd w:val="clear" w:color="auto" w:fill="FFFFFF"/>
        <w:tabs>
          <w:tab w:val="left" w:pos="367"/>
        </w:tabs>
        <w:autoSpaceDE w:val="0"/>
        <w:autoSpaceDN w:val="0"/>
        <w:adjustRightInd w:val="0"/>
        <w:spacing w:before="4" w:after="0" w:line="240" w:lineRule="auto"/>
        <w:ind w:right="61"/>
        <w:jc w:val="both"/>
        <w:rPr>
          <w:rFonts w:ascii="Century Gothic" w:eastAsia="Times New Roman" w:hAnsi="Century Gothic" w:cs="Arial"/>
          <w:b/>
          <w:sz w:val="20"/>
          <w:szCs w:val="20"/>
          <w:lang w:eastAsia="ru-RU"/>
        </w:rPr>
      </w:pPr>
    </w:p>
    <w:tbl>
      <w:tblPr>
        <w:tblW w:w="9375" w:type="dxa"/>
        <w:tblInd w:w="122" w:type="dxa"/>
        <w:tblLook w:val="01E0" w:firstRow="1" w:lastRow="1" w:firstColumn="1" w:lastColumn="1" w:noHBand="0" w:noVBand="0"/>
      </w:tblPr>
      <w:tblGrid>
        <w:gridCol w:w="4681"/>
        <w:gridCol w:w="4694"/>
      </w:tblGrid>
      <w:tr w:rsidR="00753212" w:rsidRPr="00753212" w:rsidTr="000B7CBC">
        <w:tc>
          <w:tcPr>
            <w:tcW w:w="4681" w:type="dxa"/>
          </w:tcPr>
          <w:p w:rsidR="00753212" w:rsidRPr="00753212" w:rsidRDefault="00753212" w:rsidP="00753212">
            <w:pPr>
              <w:widowControl w:val="0"/>
              <w:autoSpaceDE w:val="0"/>
              <w:autoSpaceDN w:val="0"/>
              <w:adjustRightInd w:val="0"/>
              <w:spacing w:before="5" w:after="0" w:line="245" w:lineRule="exact"/>
              <w:rPr>
                <w:rFonts w:ascii="Century Gothic" w:eastAsia="Times New Roman" w:hAnsi="Century Gothic" w:cs="Arial"/>
                <w:color w:val="000000"/>
                <w:spacing w:val="-1"/>
                <w:sz w:val="20"/>
                <w:szCs w:val="20"/>
                <w:lang w:eastAsia="ru-RU"/>
              </w:rPr>
            </w:pPr>
          </w:p>
        </w:tc>
        <w:tc>
          <w:tcPr>
            <w:tcW w:w="4694" w:type="dxa"/>
          </w:tcPr>
          <w:p w:rsidR="00753212" w:rsidRPr="00753212" w:rsidRDefault="00753212" w:rsidP="00753212">
            <w:pPr>
              <w:widowControl w:val="0"/>
              <w:autoSpaceDE w:val="0"/>
              <w:autoSpaceDN w:val="0"/>
              <w:adjustRightInd w:val="0"/>
              <w:spacing w:after="0" w:line="240" w:lineRule="auto"/>
              <w:rPr>
                <w:rFonts w:ascii="Century Gothic" w:eastAsia="Times New Roman" w:hAnsi="Century Gothic" w:cs="Arial"/>
                <w:sz w:val="20"/>
                <w:szCs w:val="20"/>
                <w:lang w:eastAsia="ru-RU"/>
              </w:rPr>
            </w:pPr>
          </w:p>
        </w:tc>
      </w:tr>
      <w:tr w:rsidR="00753212" w:rsidRPr="00753212" w:rsidTr="000B7CBC">
        <w:tc>
          <w:tcPr>
            <w:tcW w:w="4681" w:type="dxa"/>
          </w:tcPr>
          <w:p w:rsidR="00753212" w:rsidRPr="00753212" w:rsidRDefault="00753212" w:rsidP="00753212">
            <w:pPr>
              <w:widowControl w:val="0"/>
              <w:autoSpaceDE w:val="0"/>
              <w:autoSpaceDN w:val="0"/>
              <w:adjustRightInd w:val="0"/>
              <w:spacing w:before="5" w:after="0" w:line="245" w:lineRule="exact"/>
              <w:rPr>
                <w:rFonts w:ascii="Century Gothic" w:eastAsia="Times New Roman" w:hAnsi="Century Gothic" w:cs="Arial"/>
                <w:color w:val="000000"/>
                <w:spacing w:val="-1"/>
                <w:sz w:val="20"/>
                <w:szCs w:val="20"/>
                <w:lang w:eastAsia="ru-RU"/>
              </w:rPr>
            </w:pPr>
          </w:p>
        </w:tc>
        <w:tc>
          <w:tcPr>
            <w:tcW w:w="4694" w:type="dxa"/>
          </w:tcPr>
          <w:p w:rsidR="00753212" w:rsidRPr="00753212" w:rsidRDefault="00753212" w:rsidP="00753212">
            <w:pPr>
              <w:widowControl w:val="0"/>
              <w:autoSpaceDE w:val="0"/>
              <w:autoSpaceDN w:val="0"/>
              <w:adjustRightInd w:val="0"/>
              <w:spacing w:after="0" w:line="240" w:lineRule="auto"/>
              <w:rPr>
                <w:rFonts w:ascii="Century Gothic" w:eastAsia="Times New Roman" w:hAnsi="Century Gothic" w:cs="Arial"/>
                <w:sz w:val="20"/>
                <w:szCs w:val="20"/>
                <w:lang w:eastAsia="ru-RU"/>
              </w:rPr>
            </w:pPr>
          </w:p>
        </w:tc>
      </w:tr>
      <w:tr w:rsidR="00753212" w:rsidRPr="00753212" w:rsidTr="000B7CBC">
        <w:trPr>
          <w:trHeight w:val="462"/>
        </w:trPr>
        <w:tc>
          <w:tcPr>
            <w:tcW w:w="4681" w:type="dxa"/>
          </w:tcPr>
          <w:p w:rsidR="00753212" w:rsidRPr="00753212" w:rsidRDefault="00753212" w:rsidP="00753212">
            <w:pPr>
              <w:widowControl w:val="0"/>
              <w:autoSpaceDE w:val="0"/>
              <w:autoSpaceDN w:val="0"/>
              <w:adjustRightInd w:val="0"/>
              <w:spacing w:before="5" w:after="0" w:line="245" w:lineRule="exact"/>
              <w:rPr>
                <w:rFonts w:ascii="Century Gothic" w:eastAsia="Times New Roman" w:hAnsi="Century Gothic" w:cs="Arial"/>
                <w:b/>
                <w:color w:val="000000"/>
                <w:spacing w:val="-1"/>
                <w:sz w:val="20"/>
                <w:szCs w:val="20"/>
                <w:lang w:eastAsia="ru-RU"/>
              </w:rPr>
            </w:pPr>
            <w:r w:rsidRPr="00753212">
              <w:rPr>
                <w:rFonts w:ascii="Century Gothic" w:eastAsia="Times New Roman" w:hAnsi="Century Gothic" w:cs="Arial"/>
                <w:b/>
                <w:color w:val="000000"/>
                <w:spacing w:val="-1"/>
                <w:sz w:val="20"/>
                <w:szCs w:val="20"/>
                <w:lang w:eastAsia="ru-RU"/>
              </w:rPr>
              <w:t>ИСПОЛНИТЕЛЬ:</w:t>
            </w:r>
          </w:p>
        </w:tc>
        <w:tc>
          <w:tcPr>
            <w:tcW w:w="4694" w:type="dxa"/>
          </w:tcPr>
          <w:p w:rsidR="00753212" w:rsidRPr="00753212" w:rsidRDefault="00753212" w:rsidP="00753212">
            <w:pPr>
              <w:widowControl w:val="0"/>
              <w:autoSpaceDE w:val="0"/>
              <w:autoSpaceDN w:val="0"/>
              <w:adjustRightInd w:val="0"/>
              <w:spacing w:after="0" w:line="240" w:lineRule="auto"/>
              <w:rPr>
                <w:rFonts w:ascii="Century Gothic" w:eastAsia="Times New Roman" w:hAnsi="Century Gothic" w:cs="Arial"/>
                <w:b/>
                <w:sz w:val="20"/>
                <w:szCs w:val="20"/>
                <w:lang w:eastAsia="ru-RU"/>
              </w:rPr>
            </w:pPr>
            <w:r w:rsidRPr="00753212">
              <w:rPr>
                <w:rFonts w:ascii="Century Gothic" w:eastAsia="Times New Roman" w:hAnsi="Century Gothic" w:cs="Arial"/>
                <w:b/>
                <w:sz w:val="20"/>
                <w:szCs w:val="20"/>
                <w:lang w:eastAsia="ru-RU"/>
              </w:rPr>
              <w:t xml:space="preserve">            ЗАКАЗЧИК:</w:t>
            </w:r>
          </w:p>
          <w:p w:rsidR="00753212" w:rsidRPr="00753212" w:rsidRDefault="00753212" w:rsidP="00753212">
            <w:pPr>
              <w:widowControl w:val="0"/>
              <w:autoSpaceDE w:val="0"/>
              <w:autoSpaceDN w:val="0"/>
              <w:adjustRightInd w:val="0"/>
              <w:spacing w:after="0" w:line="240" w:lineRule="auto"/>
              <w:rPr>
                <w:rFonts w:ascii="Century Gothic" w:eastAsia="Times New Roman" w:hAnsi="Century Gothic" w:cs="Arial"/>
                <w:b/>
                <w:sz w:val="20"/>
                <w:szCs w:val="20"/>
                <w:lang w:eastAsia="ru-RU"/>
              </w:rPr>
            </w:pPr>
          </w:p>
          <w:p w:rsidR="00753212" w:rsidRPr="00753212" w:rsidRDefault="00753212" w:rsidP="00753212">
            <w:pPr>
              <w:widowControl w:val="0"/>
              <w:autoSpaceDE w:val="0"/>
              <w:autoSpaceDN w:val="0"/>
              <w:adjustRightInd w:val="0"/>
              <w:spacing w:after="0" w:line="240" w:lineRule="auto"/>
              <w:rPr>
                <w:rFonts w:ascii="Century Gothic" w:eastAsia="Times New Roman" w:hAnsi="Century Gothic" w:cs="Arial"/>
                <w:b/>
                <w:sz w:val="20"/>
                <w:szCs w:val="20"/>
                <w:lang w:eastAsia="ru-RU"/>
              </w:rPr>
            </w:pPr>
            <w:r w:rsidRPr="00753212">
              <w:rPr>
                <w:rFonts w:ascii="Century Gothic" w:eastAsia="Times New Roman" w:hAnsi="Century Gothic" w:cs="Arial"/>
                <w:b/>
                <w:sz w:val="20"/>
                <w:szCs w:val="20"/>
                <w:lang w:eastAsia="ru-RU"/>
              </w:rPr>
              <w:t xml:space="preserve">   </w:t>
            </w:r>
          </w:p>
        </w:tc>
      </w:tr>
    </w:tbl>
    <w:p w:rsidR="00753212" w:rsidRPr="00753212" w:rsidRDefault="00753212" w:rsidP="00753212">
      <w:pPr>
        <w:widowControl w:val="0"/>
        <w:tabs>
          <w:tab w:val="left" w:pos="5760"/>
        </w:tabs>
        <w:autoSpaceDE w:val="0"/>
        <w:autoSpaceDN w:val="0"/>
        <w:adjustRightInd w:val="0"/>
        <w:spacing w:after="0" w:line="240" w:lineRule="auto"/>
        <w:jc w:val="both"/>
        <w:rPr>
          <w:rFonts w:ascii="Century Gothic" w:eastAsia="Times New Roman" w:hAnsi="Century Gothic" w:cs="Arial"/>
          <w:sz w:val="20"/>
          <w:szCs w:val="20"/>
          <w:lang w:val="en-US" w:eastAsia="ru-RU"/>
        </w:rPr>
      </w:pP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ООО</w:t>
      </w:r>
      <w:r w:rsidRPr="00753212">
        <w:rPr>
          <w:rFonts w:ascii="Century Gothic" w:eastAsia="Times New Roman" w:hAnsi="Century Gothic" w:cs="Times New Roman"/>
          <w:sz w:val="20"/>
          <w:szCs w:val="20"/>
          <w:lang w:eastAsia="ru-RU"/>
        </w:rPr>
        <w:t xml:space="preserve"> </w:t>
      </w:r>
      <w:proofErr w:type="spellStart"/>
      <w:r w:rsidRPr="00753212">
        <w:rPr>
          <w:rFonts w:ascii="Century Gothic" w:eastAsia="Times New Roman" w:hAnsi="Century Gothic" w:cs="Arial"/>
          <w:sz w:val="20"/>
          <w:szCs w:val="20"/>
          <w:lang w:eastAsia="ru-RU"/>
        </w:rPr>
        <w:t>Манжур</w:t>
      </w:r>
      <w:proofErr w:type="spellEnd"/>
      <w:r w:rsidRPr="00753212">
        <w:rPr>
          <w:rFonts w:ascii="Century Gothic" w:eastAsia="Times New Roman" w:hAnsi="Century Gothic" w:cs="Arial Rounded MT Bold"/>
          <w:sz w:val="20"/>
          <w:szCs w:val="20"/>
          <w:lang w:eastAsia="ru-RU"/>
        </w:rPr>
        <w:t>»</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агентство</w:t>
      </w:r>
      <w:r w:rsidRPr="00753212">
        <w:rPr>
          <w:rFonts w:ascii="Century Gothic" w:eastAsia="Times New Roman" w:hAnsi="Century Gothic" w:cs="Times New Roman"/>
          <w:sz w:val="20"/>
          <w:szCs w:val="20"/>
          <w:lang w:eastAsia="ru-RU"/>
        </w:rPr>
        <w:t xml:space="preserve"> </w:t>
      </w:r>
      <w:proofErr w:type="gramStart"/>
      <w:r w:rsidRPr="00753212">
        <w:rPr>
          <w:rFonts w:ascii="Century Gothic" w:eastAsia="Times New Roman" w:hAnsi="Century Gothic" w:cs="Arial"/>
          <w:sz w:val="20"/>
          <w:szCs w:val="20"/>
          <w:lang w:eastAsia="ru-RU"/>
        </w:rPr>
        <w:t>переводов</w:t>
      </w:r>
      <w:r w:rsidRPr="00753212">
        <w:rPr>
          <w:rFonts w:ascii="Century Gothic" w:eastAsia="Times New Roman" w:hAnsi="Century Gothic" w:cs="Times New Roman"/>
          <w:sz w:val="20"/>
          <w:szCs w:val="20"/>
          <w:lang w:eastAsia="ru-RU"/>
        </w:rPr>
        <w:t xml:space="preserve">:   </w:t>
      </w:r>
      <w:proofErr w:type="gramEnd"/>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Ф</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И</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О</w:t>
      </w:r>
      <w:r w:rsidRPr="00753212">
        <w:rPr>
          <w:rFonts w:ascii="Century Gothic" w:eastAsia="Times New Roman" w:hAnsi="Century Gothic" w:cs="Times New Roman"/>
          <w:sz w:val="20"/>
          <w:szCs w:val="20"/>
          <w:lang w:eastAsia="ru-RU"/>
        </w:rPr>
        <w:t>. _________________________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УНП</w:t>
      </w:r>
      <w:r w:rsidRPr="00753212">
        <w:rPr>
          <w:rFonts w:ascii="Century Gothic" w:eastAsia="Times New Roman" w:hAnsi="Century Gothic" w:cs="Times New Roman"/>
          <w:sz w:val="20"/>
          <w:szCs w:val="20"/>
          <w:lang w:eastAsia="ru-RU"/>
        </w:rPr>
        <w:t xml:space="preserve"> 191286509                                                                                   ________________________________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Юридический</w:t>
      </w:r>
      <w:r w:rsidRPr="00753212">
        <w:rPr>
          <w:rFonts w:ascii="Century Gothic" w:eastAsia="Times New Roman" w:hAnsi="Century Gothic" w:cs="Times New Roman"/>
          <w:sz w:val="20"/>
          <w:szCs w:val="20"/>
          <w:lang w:eastAsia="ru-RU"/>
        </w:rPr>
        <w:t xml:space="preserve"> </w:t>
      </w:r>
      <w:proofErr w:type="gramStart"/>
      <w:r w:rsidRPr="00753212">
        <w:rPr>
          <w:rFonts w:ascii="Century Gothic" w:eastAsia="Times New Roman" w:hAnsi="Century Gothic" w:cs="Arial"/>
          <w:sz w:val="20"/>
          <w:szCs w:val="20"/>
          <w:lang w:eastAsia="ru-RU"/>
        </w:rPr>
        <w:t>адрес</w:t>
      </w:r>
      <w:r w:rsidRPr="00753212">
        <w:rPr>
          <w:rFonts w:ascii="Century Gothic" w:eastAsia="Times New Roman" w:hAnsi="Century Gothic" w:cs="Times New Roman"/>
          <w:sz w:val="20"/>
          <w:szCs w:val="20"/>
          <w:lang w:eastAsia="ru-RU"/>
        </w:rPr>
        <w:t xml:space="preserve">:   </w:t>
      </w:r>
      <w:proofErr w:type="gramEnd"/>
      <w:r w:rsidRPr="00753212">
        <w:rPr>
          <w:rFonts w:ascii="Century Gothic" w:eastAsia="Times New Roman" w:hAnsi="Century Gothic" w:cs="Times New Roman"/>
          <w:sz w:val="20"/>
          <w:szCs w:val="20"/>
          <w:lang w:eastAsia="ru-RU"/>
        </w:rPr>
        <w:t xml:space="preserve">                                                                       ________________________________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Times New Roman"/>
          <w:sz w:val="20"/>
          <w:szCs w:val="20"/>
          <w:lang w:eastAsia="ru-RU"/>
        </w:rPr>
        <w:t xml:space="preserve">220005, </w:t>
      </w:r>
      <w:r w:rsidRPr="00753212">
        <w:rPr>
          <w:rFonts w:ascii="Century Gothic" w:eastAsia="Times New Roman" w:hAnsi="Century Gothic" w:cs="Arial"/>
          <w:sz w:val="20"/>
          <w:szCs w:val="20"/>
          <w:lang w:eastAsia="ru-RU"/>
        </w:rPr>
        <w:t>г</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Минск</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 xml:space="preserve">пр. Независимости 49, пом. 3.                   </w:t>
      </w:r>
      <w:r w:rsidRPr="00753212">
        <w:rPr>
          <w:rFonts w:ascii="Century Gothic" w:eastAsia="Times New Roman" w:hAnsi="Century Gothic" w:cs="Times New Roman"/>
          <w:sz w:val="20"/>
          <w:szCs w:val="20"/>
          <w:lang w:eastAsia="ru-RU"/>
        </w:rPr>
        <w:t>____________________________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 xml:space="preserve">Оф. 420.             </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Документ</w:t>
      </w:r>
      <w:r w:rsidRPr="00753212">
        <w:rPr>
          <w:rFonts w:ascii="Century Gothic" w:eastAsia="Times New Roman" w:hAnsi="Century Gothic" w:cs="Times New Roman"/>
          <w:sz w:val="20"/>
          <w:szCs w:val="20"/>
          <w:lang w:eastAsia="ru-RU"/>
        </w:rPr>
        <w:t xml:space="preserve"> _______________________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ОАО</w:t>
      </w:r>
      <w:r w:rsidRPr="00753212">
        <w:rPr>
          <w:rFonts w:ascii="Century Gothic" w:eastAsia="Times New Roman" w:hAnsi="Century Gothic" w:cs="Times New Roman"/>
          <w:sz w:val="20"/>
          <w:szCs w:val="20"/>
          <w:lang w:eastAsia="ru-RU"/>
        </w:rPr>
        <w:t xml:space="preserve"> "</w:t>
      </w:r>
      <w:proofErr w:type="spellStart"/>
      <w:r w:rsidRPr="00753212">
        <w:rPr>
          <w:rFonts w:ascii="Century Gothic" w:eastAsia="Times New Roman" w:hAnsi="Century Gothic" w:cs="Arial"/>
          <w:sz w:val="20"/>
          <w:szCs w:val="20"/>
          <w:lang w:eastAsia="ru-RU"/>
        </w:rPr>
        <w:t>Технобанк</w:t>
      </w:r>
      <w:proofErr w:type="spellEnd"/>
      <w:r w:rsidRPr="00753212">
        <w:rPr>
          <w:rFonts w:ascii="Century Gothic" w:eastAsia="Times New Roman" w:hAnsi="Century Gothic" w:cs="Arial Rounded MT Bold"/>
          <w:sz w:val="20"/>
          <w:szCs w:val="20"/>
          <w:lang w:eastAsia="ru-RU"/>
        </w:rPr>
        <w:t>»</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ул</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Кропоткина</w:t>
      </w:r>
      <w:r w:rsidRPr="00753212">
        <w:rPr>
          <w:rFonts w:ascii="Century Gothic" w:eastAsia="Times New Roman" w:hAnsi="Century Gothic" w:cs="Times New Roman"/>
          <w:sz w:val="20"/>
          <w:szCs w:val="20"/>
          <w:lang w:eastAsia="ru-RU"/>
        </w:rPr>
        <w:t xml:space="preserve">, 44, 220002                         ________________________________ </w:t>
      </w:r>
    </w:p>
    <w:p w:rsidR="00753212" w:rsidRPr="00753212" w:rsidRDefault="00753212" w:rsidP="00753212">
      <w:pPr>
        <w:widowControl w:val="0"/>
        <w:autoSpaceDE w:val="0"/>
        <w:autoSpaceDN w:val="0"/>
        <w:adjustRightInd w:val="0"/>
        <w:spacing w:after="0" w:line="0" w:lineRule="atLeast"/>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р</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с</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Times New Roman"/>
          <w:sz w:val="20"/>
          <w:szCs w:val="20"/>
          <w:lang w:val="en-US" w:eastAsia="ru-RU"/>
        </w:rPr>
        <w:t>BY</w:t>
      </w:r>
      <w:r w:rsidRPr="00753212">
        <w:rPr>
          <w:rFonts w:ascii="Century Gothic" w:eastAsia="Times New Roman" w:hAnsi="Century Gothic" w:cs="Times New Roman"/>
          <w:sz w:val="20"/>
          <w:szCs w:val="20"/>
          <w:lang w:eastAsia="ru-RU"/>
        </w:rPr>
        <w:t xml:space="preserve">30129123000040000000, </w:t>
      </w:r>
      <w:r w:rsidRPr="00753212">
        <w:rPr>
          <w:rFonts w:ascii="Century Gothic" w:eastAsia="Times New Roman" w:hAnsi="Century Gothic" w:cs="Arial"/>
          <w:sz w:val="20"/>
          <w:szCs w:val="20"/>
          <w:lang w:eastAsia="ru-RU"/>
        </w:rPr>
        <w:t xml:space="preserve">код </w:t>
      </w:r>
      <w:r w:rsidRPr="00753212">
        <w:rPr>
          <w:rFonts w:ascii="Century Gothic" w:eastAsia="Times New Roman" w:hAnsi="Century Gothic" w:cs="Arial"/>
          <w:sz w:val="20"/>
          <w:szCs w:val="20"/>
          <w:lang w:val="en-US" w:eastAsia="ru-RU"/>
        </w:rPr>
        <w:t>TECNBY</w:t>
      </w:r>
      <w:r w:rsidRPr="00753212">
        <w:rPr>
          <w:rFonts w:ascii="Century Gothic" w:eastAsia="Times New Roman" w:hAnsi="Century Gothic" w:cs="Times New Roman"/>
          <w:sz w:val="20"/>
          <w:szCs w:val="20"/>
          <w:lang w:eastAsia="ru-RU"/>
        </w:rPr>
        <w:t xml:space="preserve"> 22        </w:t>
      </w:r>
    </w:p>
    <w:p w:rsidR="00753212" w:rsidRPr="00753212" w:rsidRDefault="00753212" w:rsidP="00753212">
      <w:pPr>
        <w:widowControl w:val="0"/>
        <w:autoSpaceDE w:val="0"/>
        <w:autoSpaceDN w:val="0"/>
        <w:adjustRightInd w:val="0"/>
        <w:spacing w:after="0" w:line="0" w:lineRule="atLeast"/>
        <w:rPr>
          <w:rFonts w:ascii="Century Gothic" w:eastAsia="Times New Roman" w:hAnsi="Century Gothic" w:cs="Times New Roman"/>
          <w:sz w:val="20"/>
          <w:szCs w:val="20"/>
          <w:lang w:eastAsia="ru-RU"/>
        </w:rPr>
      </w:pPr>
      <w:r w:rsidRPr="00753212">
        <w:rPr>
          <w:rFonts w:ascii="Century Gothic" w:eastAsia="Times New Roman" w:hAnsi="Century Gothic" w:cs="Times New Roman"/>
          <w:i/>
          <w:sz w:val="20"/>
          <w:szCs w:val="20"/>
          <w:lang w:eastAsia="ru-RU"/>
        </w:rPr>
        <w:t>Банковские реквизиты ООО «</w:t>
      </w:r>
      <w:proofErr w:type="spellStart"/>
      <w:r w:rsidRPr="00753212">
        <w:rPr>
          <w:rFonts w:ascii="Century Gothic" w:eastAsia="Times New Roman" w:hAnsi="Century Gothic" w:cs="Times New Roman"/>
          <w:i/>
          <w:sz w:val="20"/>
          <w:szCs w:val="20"/>
          <w:lang w:eastAsia="ru-RU"/>
        </w:rPr>
        <w:t>Манжур</w:t>
      </w:r>
      <w:proofErr w:type="spellEnd"/>
      <w:r w:rsidRPr="00753212">
        <w:rPr>
          <w:rFonts w:ascii="Century Gothic" w:eastAsia="Times New Roman" w:hAnsi="Century Gothic" w:cs="Times New Roman"/>
          <w:i/>
          <w:sz w:val="20"/>
          <w:szCs w:val="20"/>
          <w:lang w:eastAsia="ru-RU"/>
        </w:rPr>
        <w:t>»:</w:t>
      </w:r>
    </w:p>
    <w:p w:rsidR="00753212" w:rsidRPr="00753212" w:rsidRDefault="00753212" w:rsidP="00753212">
      <w:pPr>
        <w:widowControl w:val="0"/>
        <w:shd w:val="clear" w:color="auto" w:fill="FFFFFF"/>
        <w:autoSpaceDE w:val="0"/>
        <w:autoSpaceDN w:val="0"/>
        <w:adjustRightInd w:val="0"/>
        <w:spacing w:after="0" w:line="0" w:lineRule="atLeast"/>
        <w:outlineLvl w:val="1"/>
        <w:rPr>
          <w:rFonts w:ascii="Century Gothic" w:eastAsia="Times New Roman" w:hAnsi="Century Gothic" w:cs="Arial"/>
          <w:sz w:val="20"/>
          <w:szCs w:val="20"/>
          <w:lang w:eastAsia="ru-RU"/>
        </w:rPr>
      </w:pPr>
      <w:r w:rsidRPr="00753212">
        <w:rPr>
          <w:rFonts w:ascii="Century Gothic" w:eastAsia="Times New Roman" w:hAnsi="Century Gothic" w:cs="Arial"/>
          <w:b/>
          <w:sz w:val="20"/>
          <w:szCs w:val="20"/>
          <w:lang w:eastAsia="ru-RU"/>
        </w:rPr>
        <w:t>Российский счет:</w:t>
      </w:r>
      <w:r w:rsidRPr="00753212">
        <w:rPr>
          <w:rFonts w:ascii="Century Gothic" w:eastAsia="Times New Roman" w:hAnsi="Century Gothic" w:cs="Arial"/>
          <w:sz w:val="20"/>
          <w:szCs w:val="20"/>
          <w:lang w:eastAsia="ru-RU"/>
        </w:rPr>
        <w:t xml:space="preserve"> </w:t>
      </w:r>
    </w:p>
    <w:p w:rsidR="00753212" w:rsidRPr="00753212" w:rsidRDefault="00753212" w:rsidP="00753212">
      <w:pPr>
        <w:widowControl w:val="0"/>
        <w:shd w:val="clear" w:color="auto" w:fill="FFFFFF"/>
        <w:autoSpaceDE w:val="0"/>
        <w:autoSpaceDN w:val="0"/>
        <w:adjustRightInd w:val="0"/>
        <w:spacing w:after="0" w:line="0" w:lineRule="atLeast"/>
        <w:outlineLvl w:val="1"/>
        <w:rPr>
          <w:rFonts w:ascii="Century Gothic" w:eastAsia="Times New Roman" w:hAnsi="Century Gothic" w:cs="Arial"/>
          <w:sz w:val="20"/>
          <w:szCs w:val="20"/>
          <w:lang w:eastAsia="ru-RU"/>
        </w:rPr>
      </w:pPr>
      <w:r w:rsidRPr="00753212">
        <w:rPr>
          <w:rFonts w:ascii="Century Gothic" w:eastAsia="Times New Roman" w:hAnsi="Century Gothic" w:cs="Arial"/>
          <w:sz w:val="20"/>
          <w:szCs w:val="20"/>
          <w:lang w:eastAsia="ru-RU"/>
        </w:rPr>
        <w:t>Р/с</w:t>
      </w:r>
      <w:r w:rsidRPr="00753212">
        <w:rPr>
          <w:rFonts w:ascii="Century Gothic" w:eastAsia="Times New Roman" w:hAnsi="Century Gothic" w:cs="Arial"/>
          <w:color w:val="FF0000"/>
          <w:sz w:val="20"/>
          <w:szCs w:val="20"/>
          <w:lang w:eastAsia="ru-RU"/>
        </w:rPr>
        <w:t xml:space="preserve"> </w:t>
      </w:r>
      <w:r w:rsidRPr="00753212">
        <w:rPr>
          <w:rFonts w:ascii="Century Gothic" w:eastAsia="Times New Roman" w:hAnsi="Century Gothic" w:cs="Arial"/>
          <w:sz w:val="20"/>
          <w:szCs w:val="20"/>
          <w:lang w:eastAsia="ru-RU"/>
        </w:rPr>
        <w:t xml:space="preserve"> </w:t>
      </w:r>
      <w:r w:rsidRPr="00753212">
        <w:rPr>
          <w:rFonts w:ascii="Century Gothic" w:eastAsia="Calibri" w:hAnsi="Century Gothic" w:cs="Arial"/>
          <w:sz w:val="20"/>
          <w:szCs w:val="20"/>
        </w:rPr>
        <w:t>BY35TECN30129123000000000012</w:t>
      </w:r>
      <w:r w:rsidRPr="00753212">
        <w:rPr>
          <w:rFonts w:ascii="Century Gothic" w:eastAsia="Times New Roman" w:hAnsi="Century Gothic" w:cs="Arial"/>
          <w:color w:val="FF0000"/>
          <w:sz w:val="20"/>
          <w:szCs w:val="20"/>
          <w:lang w:eastAsia="ru-RU"/>
        </w:rPr>
        <w:t xml:space="preserve">  </w:t>
      </w:r>
      <w:r w:rsidRPr="00753212">
        <w:rPr>
          <w:rFonts w:ascii="Century Gothic" w:eastAsia="Times New Roman" w:hAnsi="Century Gothic" w:cs="Arial"/>
          <w:color w:val="FF0000"/>
          <w:sz w:val="20"/>
          <w:szCs w:val="20"/>
          <w:lang w:eastAsia="ru-RU"/>
        </w:rPr>
        <w:br/>
      </w:r>
      <w:r w:rsidRPr="00753212">
        <w:rPr>
          <w:rFonts w:ascii="Century Gothic" w:eastAsia="Times New Roman" w:hAnsi="Century Gothic" w:cs="Arial"/>
          <w:sz w:val="20"/>
          <w:szCs w:val="20"/>
          <w:lang w:eastAsia="ru-RU"/>
        </w:rPr>
        <w:t>ОАО «</w:t>
      </w:r>
      <w:proofErr w:type="spellStart"/>
      <w:r w:rsidRPr="00753212">
        <w:rPr>
          <w:rFonts w:ascii="Century Gothic" w:eastAsia="Times New Roman" w:hAnsi="Century Gothic" w:cs="Arial"/>
          <w:sz w:val="20"/>
          <w:szCs w:val="20"/>
          <w:lang w:eastAsia="ru-RU"/>
        </w:rPr>
        <w:t>Технобанк</w:t>
      </w:r>
      <w:proofErr w:type="spellEnd"/>
      <w:r w:rsidRPr="00753212">
        <w:rPr>
          <w:rFonts w:ascii="Century Gothic" w:eastAsia="Times New Roman" w:hAnsi="Century Gothic" w:cs="Arial"/>
          <w:sz w:val="20"/>
          <w:szCs w:val="20"/>
          <w:lang w:eastAsia="ru-RU"/>
        </w:rPr>
        <w:t xml:space="preserve">» в  г. Минске, </w:t>
      </w:r>
      <w:r w:rsidRPr="00753212">
        <w:rPr>
          <w:rFonts w:ascii="Century Gothic" w:eastAsia="Times New Roman" w:hAnsi="Century Gothic" w:cs="Arial"/>
          <w:sz w:val="20"/>
          <w:szCs w:val="20"/>
          <w:lang w:eastAsia="ru-RU"/>
        </w:rPr>
        <w:br/>
      </w:r>
      <w:r w:rsidRPr="00753212">
        <w:rPr>
          <w:rFonts w:ascii="Century Gothic" w:eastAsia="Times New Roman" w:hAnsi="Century Gothic" w:cs="Arial"/>
          <w:b/>
          <w:sz w:val="20"/>
          <w:szCs w:val="20"/>
          <w:lang w:eastAsia="ru-RU"/>
        </w:rPr>
        <w:t xml:space="preserve">БИК  </w:t>
      </w:r>
      <w:r w:rsidRPr="00753212">
        <w:rPr>
          <w:rFonts w:ascii="Century Gothic" w:eastAsia="Times New Roman" w:hAnsi="Century Gothic" w:cs="Arial"/>
          <w:bCs/>
          <w:sz w:val="20"/>
          <w:szCs w:val="20"/>
          <w:lang w:val="en-US" w:eastAsia="ru-RU"/>
        </w:rPr>
        <w:fldChar w:fldCharType="begin">
          <w:ffData>
            <w:name w:val=""/>
            <w:enabled/>
            <w:calcOnExit w:val="0"/>
            <w:textInput>
              <w:default w:val="@sNewBIC"/>
            </w:textInput>
          </w:ffData>
        </w:fldChar>
      </w:r>
      <w:r w:rsidRPr="00753212">
        <w:rPr>
          <w:rFonts w:ascii="Century Gothic" w:eastAsia="Times New Roman" w:hAnsi="Century Gothic" w:cs="Arial"/>
          <w:bCs/>
          <w:sz w:val="20"/>
          <w:szCs w:val="20"/>
          <w:lang w:eastAsia="ru-RU"/>
        </w:rPr>
        <w:instrText xml:space="preserve"> </w:instrText>
      </w:r>
      <w:r w:rsidRPr="00753212">
        <w:rPr>
          <w:rFonts w:ascii="Century Gothic" w:eastAsia="Times New Roman" w:hAnsi="Century Gothic" w:cs="Arial"/>
          <w:bCs/>
          <w:sz w:val="20"/>
          <w:szCs w:val="20"/>
          <w:lang w:val="en-US" w:eastAsia="ru-RU"/>
        </w:rPr>
        <w:instrText>FORMTEXT</w:instrText>
      </w:r>
      <w:r w:rsidRPr="00753212">
        <w:rPr>
          <w:rFonts w:ascii="Century Gothic" w:eastAsia="Times New Roman" w:hAnsi="Century Gothic" w:cs="Arial"/>
          <w:bCs/>
          <w:sz w:val="20"/>
          <w:szCs w:val="20"/>
          <w:lang w:eastAsia="ru-RU"/>
        </w:rPr>
        <w:instrText xml:space="preserve"> </w:instrText>
      </w:r>
      <w:r w:rsidRPr="00753212">
        <w:rPr>
          <w:rFonts w:ascii="Century Gothic" w:eastAsia="Times New Roman" w:hAnsi="Century Gothic" w:cs="Arial"/>
          <w:bCs/>
          <w:sz w:val="20"/>
          <w:szCs w:val="20"/>
          <w:lang w:val="en-US" w:eastAsia="ru-RU"/>
        </w:rPr>
      </w:r>
      <w:r w:rsidRPr="00753212">
        <w:rPr>
          <w:rFonts w:ascii="Century Gothic" w:eastAsia="Times New Roman" w:hAnsi="Century Gothic" w:cs="Arial"/>
          <w:bCs/>
          <w:sz w:val="20"/>
          <w:szCs w:val="20"/>
          <w:lang w:val="en-US" w:eastAsia="ru-RU"/>
        </w:rPr>
        <w:fldChar w:fldCharType="separate"/>
      </w:r>
      <w:r w:rsidRPr="00753212">
        <w:rPr>
          <w:rFonts w:ascii="Century Gothic" w:eastAsia="Times New Roman" w:hAnsi="Century Gothic" w:cs="Arial"/>
          <w:bCs/>
          <w:noProof/>
          <w:sz w:val="20"/>
          <w:szCs w:val="20"/>
          <w:lang w:val="en-US" w:eastAsia="ru-RU"/>
        </w:rPr>
        <w:t>TECNBY</w:t>
      </w:r>
      <w:r w:rsidRPr="00753212">
        <w:rPr>
          <w:rFonts w:ascii="Century Gothic" w:eastAsia="Times New Roman" w:hAnsi="Century Gothic" w:cs="Arial"/>
          <w:bCs/>
          <w:noProof/>
          <w:sz w:val="20"/>
          <w:szCs w:val="20"/>
          <w:lang w:eastAsia="ru-RU"/>
        </w:rPr>
        <w:t>22</w:t>
      </w:r>
      <w:r w:rsidRPr="00753212">
        <w:rPr>
          <w:rFonts w:ascii="Century Gothic" w:eastAsia="Times New Roman" w:hAnsi="Century Gothic" w:cs="Arial"/>
          <w:bCs/>
          <w:sz w:val="20"/>
          <w:szCs w:val="20"/>
          <w:lang w:val="en-US" w:eastAsia="ru-RU"/>
        </w:rPr>
        <w:fldChar w:fldCharType="end"/>
      </w:r>
      <w:r w:rsidRPr="00753212">
        <w:rPr>
          <w:rFonts w:ascii="Century Gothic" w:eastAsia="Times New Roman" w:hAnsi="Century Gothic" w:cs="Arial"/>
          <w:sz w:val="20"/>
          <w:szCs w:val="20"/>
          <w:lang w:eastAsia="ru-RU"/>
        </w:rPr>
        <w:t xml:space="preserve">,  </w:t>
      </w:r>
    </w:p>
    <w:p w:rsidR="00753212" w:rsidRPr="00753212" w:rsidRDefault="00753212" w:rsidP="00753212">
      <w:pPr>
        <w:widowControl w:val="0"/>
        <w:shd w:val="clear" w:color="auto" w:fill="FFFFFF"/>
        <w:autoSpaceDE w:val="0"/>
        <w:autoSpaceDN w:val="0"/>
        <w:adjustRightInd w:val="0"/>
        <w:spacing w:after="0" w:line="0" w:lineRule="atLeast"/>
        <w:outlineLvl w:val="1"/>
        <w:rPr>
          <w:rFonts w:ascii="Century Gothic" w:eastAsia="Times New Roman" w:hAnsi="Century Gothic" w:cs="Arial"/>
          <w:color w:val="000000"/>
          <w:sz w:val="20"/>
          <w:szCs w:val="20"/>
          <w:lang w:eastAsia="ru-RU"/>
        </w:rPr>
      </w:pPr>
      <w:r w:rsidRPr="00753212">
        <w:rPr>
          <w:rFonts w:ascii="Century Gothic" w:eastAsia="Times New Roman" w:hAnsi="Century Gothic" w:cs="Arial"/>
          <w:b/>
          <w:color w:val="000000"/>
          <w:sz w:val="20"/>
          <w:szCs w:val="20"/>
          <w:u w:val="single"/>
          <w:lang w:eastAsia="ru-RU"/>
        </w:rPr>
        <w:t>Банки-Корреспонденты</w:t>
      </w:r>
      <w:r w:rsidRPr="00753212">
        <w:rPr>
          <w:rFonts w:ascii="Century Gothic" w:eastAsia="Times New Roman" w:hAnsi="Century Gothic" w:cs="Arial"/>
          <w:color w:val="000000"/>
          <w:sz w:val="20"/>
          <w:szCs w:val="20"/>
          <w:lang w:eastAsia="ru-RU"/>
        </w:rPr>
        <w:t>:</w:t>
      </w:r>
    </w:p>
    <w:p w:rsidR="00753212" w:rsidRPr="00753212" w:rsidRDefault="00753212" w:rsidP="00753212">
      <w:pPr>
        <w:shd w:val="clear" w:color="auto" w:fill="F0F0F0"/>
        <w:spacing w:after="0" w:line="0" w:lineRule="atLeast"/>
        <w:rPr>
          <w:rFonts w:ascii="Century Gothic" w:eastAsia="Calibri" w:hAnsi="Century Gothic" w:cs="Arial"/>
          <w:b/>
          <w:bCs/>
          <w:color w:val="000000"/>
          <w:sz w:val="20"/>
          <w:szCs w:val="20"/>
          <w:shd w:val="clear" w:color="auto" w:fill="F0F0F0"/>
        </w:rPr>
      </w:pPr>
      <w:r w:rsidRPr="00753212">
        <w:rPr>
          <w:rFonts w:ascii="Century Gothic" w:eastAsia="Calibri" w:hAnsi="Century Gothic" w:cs="Arial"/>
          <w:b/>
          <w:bCs/>
          <w:color w:val="000000"/>
          <w:sz w:val="20"/>
          <w:szCs w:val="20"/>
          <w:shd w:val="clear" w:color="auto" w:fill="F0F0F0"/>
        </w:rPr>
        <w:t>Наименование банка-корреспондента и его реквизиты</w:t>
      </w:r>
    </w:p>
    <w:p w:rsidR="00753212" w:rsidRPr="00753212" w:rsidRDefault="00753212" w:rsidP="00753212">
      <w:pPr>
        <w:shd w:val="clear" w:color="auto" w:fill="F0F0F0"/>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b/>
          <w:bCs/>
          <w:color w:val="000000"/>
          <w:sz w:val="20"/>
          <w:szCs w:val="20"/>
          <w:lang w:eastAsia="ru-RU"/>
        </w:rPr>
        <w:t>АО «АЛЬФА-БАНК»,</w:t>
      </w:r>
    </w:p>
    <w:p w:rsidR="00753212" w:rsidRPr="00753212" w:rsidRDefault="00753212" w:rsidP="00753212">
      <w:pPr>
        <w:shd w:val="clear" w:color="auto" w:fill="F0F0F0"/>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i/>
          <w:iCs/>
          <w:color w:val="000000"/>
          <w:sz w:val="20"/>
          <w:szCs w:val="20"/>
          <w:lang w:eastAsia="ru-RU"/>
        </w:rPr>
        <w:t xml:space="preserve">г. Москва, Россия, </w:t>
      </w:r>
      <w:r w:rsidRPr="00753212">
        <w:rPr>
          <w:rFonts w:ascii="Century Gothic" w:eastAsia="Times New Roman" w:hAnsi="Century Gothic" w:cs="Arial"/>
          <w:color w:val="000000"/>
          <w:sz w:val="20"/>
          <w:szCs w:val="20"/>
          <w:lang w:eastAsia="ru-RU"/>
        </w:rPr>
        <w:t>- к/с № 30101810200000000593</w:t>
      </w:r>
    </w:p>
    <w:p w:rsidR="00753212" w:rsidRPr="00753212" w:rsidRDefault="00753212" w:rsidP="00753212">
      <w:pPr>
        <w:shd w:val="clear" w:color="auto" w:fill="F0F0F0"/>
        <w:spacing w:after="0" w:line="0" w:lineRule="atLeast"/>
        <w:ind w:left="28"/>
        <w:rPr>
          <w:rFonts w:ascii="Century Gothic" w:eastAsia="Times New Roman" w:hAnsi="Century Gothic" w:cs="Arial"/>
          <w:color w:val="000000"/>
          <w:sz w:val="20"/>
          <w:szCs w:val="20"/>
          <w:lang w:eastAsia="ru-RU"/>
        </w:rPr>
      </w:pPr>
      <w:r w:rsidRPr="00753212">
        <w:rPr>
          <w:rFonts w:ascii="Century Gothic" w:eastAsia="Times New Roman" w:hAnsi="Century Gothic" w:cs="Arial"/>
          <w:color w:val="000000"/>
          <w:sz w:val="20"/>
          <w:szCs w:val="20"/>
          <w:lang w:eastAsia="ru-RU"/>
        </w:rPr>
        <w:lastRenderedPageBreak/>
        <w:t>в ГУ Банка России по ЦФО</w:t>
      </w:r>
    </w:p>
    <w:p w:rsidR="00753212" w:rsidRPr="00753212" w:rsidRDefault="00753212" w:rsidP="00753212">
      <w:pPr>
        <w:shd w:val="clear" w:color="auto" w:fill="F0F0F0"/>
        <w:spacing w:after="0" w:line="0" w:lineRule="atLeast"/>
        <w:rPr>
          <w:rFonts w:ascii="Century Gothic" w:eastAsia="Calibri" w:hAnsi="Century Gothic" w:cs="Arial"/>
          <w:sz w:val="20"/>
          <w:szCs w:val="20"/>
        </w:rPr>
      </w:pPr>
      <w:r w:rsidRPr="00753212">
        <w:rPr>
          <w:rFonts w:ascii="Century Gothic" w:eastAsia="Times New Roman" w:hAnsi="Century Gothic" w:cs="Arial"/>
          <w:color w:val="000000"/>
          <w:sz w:val="20"/>
          <w:szCs w:val="20"/>
          <w:lang w:eastAsia="ru-RU"/>
        </w:rPr>
        <w:t xml:space="preserve">- БИК: 044525593 </w:t>
      </w:r>
      <w:r w:rsidRPr="00753212">
        <w:rPr>
          <w:rFonts w:ascii="Century Gothic" w:eastAsia="Times New Roman" w:hAnsi="Century Gothic" w:cs="Arial"/>
          <w:color w:val="000000"/>
          <w:sz w:val="20"/>
          <w:szCs w:val="20"/>
          <w:shd w:val="clear" w:color="auto" w:fill="F0F0F0"/>
          <w:lang w:eastAsia="ru-RU"/>
        </w:rPr>
        <w:t>- ИНН: 7728168971</w:t>
      </w:r>
    </w:p>
    <w:p w:rsidR="00753212" w:rsidRPr="00753212" w:rsidRDefault="00753212" w:rsidP="00753212">
      <w:pPr>
        <w:spacing w:after="0" w:line="0" w:lineRule="atLeast"/>
        <w:rPr>
          <w:rFonts w:ascii="Century Gothic" w:eastAsia="Calibri" w:hAnsi="Century Gothic" w:cs="Arial"/>
          <w:color w:val="000000"/>
          <w:sz w:val="20"/>
          <w:szCs w:val="20"/>
          <w:shd w:val="clear" w:color="auto" w:fill="F0F0F0"/>
        </w:rPr>
      </w:pPr>
      <w:proofErr w:type="gramStart"/>
      <w:r w:rsidRPr="00753212">
        <w:rPr>
          <w:rFonts w:ascii="Century Gothic" w:eastAsia="Calibri" w:hAnsi="Century Gothic" w:cs="Arial"/>
          <w:b/>
          <w:bCs/>
          <w:color w:val="000000"/>
          <w:sz w:val="20"/>
          <w:szCs w:val="20"/>
          <w:shd w:val="clear" w:color="auto" w:fill="F0F0F0"/>
        </w:rPr>
        <w:t xml:space="preserve">SWIFT  </w:t>
      </w:r>
      <w:r w:rsidRPr="00753212">
        <w:rPr>
          <w:rFonts w:ascii="Century Gothic" w:eastAsia="Calibri" w:hAnsi="Century Gothic" w:cs="Arial"/>
          <w:color w:val="000000"/>
          <w:sz w:val="20"/>
          <w:szCs w:val="20"/>
          <w:shd w:val="clear" w:color="auto" w:fill="F0F0F0"/>
        </w:rPr>
        <w:t>ALFARUMM</w:t>
      </w:r>
      <w:proofErr w:type="gramEnd"/>
    </w:p>
    <w:p w:rsidR="00753212" w:rsidRPr="00753212" w:rsidRDefault="00753212" w:rsidP="00753212">
      <w:pPr>
        <w:spacing w:after="0" w:line="0" w:lineRule="atLeast"/>
        <w:rPr>
          <w:rFonts w:ascii="Century Gothic" w:eastAsia="Calibri" w:hAnsi="Century Gothic" w:cs="Arial"/>
          <w:color w:val="000000"/>
          <w:sz w:val="20"/>
          <w:szCs w:val="20"/>
          <w:shd w:val="clear" w:color="auto" w:fill="F0F0F0"/>
        </w:rPr>
      </w:pPr>
    </w:p>
    <w:p w:rsidR="00753212" w:rsidRPr="00753212" w:rsidRDefault="00753212" w:rsidP="00753212">
      <w:pPr>
        <w:shd w:val="clear" w:color="auto" w:fill="FFFFFF"/>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b/>
          <w:bCs/>
          <w:color w:val="000000"/>
          <w:sz w:val="20"/>
          <w:szCs w:val="20"/>
          <w:lang w:eastAsia="ru-RU"/>
        </w:rPr>
        <w:t>ПАО Сбербанк</w:t>
      </w:r>
      <w:r w:rsidRPr="00753212">
        <w:rPr>
          <w:rFonts w:ascii="Century Gothic" w:eastAsia="Times New Roman" w:hAnsi="Century Gothic" w:cs="Arial"/>
          <w:b/>
          <w:bCs/>
          <w:i/>
          <w:iCs/>
          <w:color w:val="000000"/>
          <w:sz w:val="20"/>
          <w:szCs w:val="20"/>
          <w:lang w:eastAsia="ru-RU"/>
        </w:rPr>
        <w:t> </w:t>
      </w:r>
    </w:p>
    <w:p w:rsidR="00753212" w:rsidRPr="00753212" w:rsidRDefault="00753212" w:rsidP="00753212">
      <w:pPr>
        <w:shd w:val="clear" w:color="auto" w:fill="FFFFFF"/>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i/>
          <w:iCs/>
          <w:color w:val="000000"/>
          <w:sz w:val="20"/>
          <w:szCs w:val="20"/>
          <w:lang w:eastAsia="ru-RU"/>
        </w:rPr>
        <w:t>г. Москва, Россия</w:t>
      </w:r>
    </w:p>
    <w:p w:rsidR="00753212" w:rsidRPr="00753212" w:rsidRDefault="00753212" w:rsidP="00753212">
      <w:pPr>
        <w:shd w:val="clear" w:color="auto" w:fill="FFFFFF"/>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i/>
          <w:iCs/>
          <w:color w:val="000000"/>
          <w:sz w:val="20"/>
          <w:szCs w:val="20"/>
          <w:lang w:eastAsia="ru-RU"/>
        </w:rPr>
        <w:t>- </w:t>
      </w:r>
      <w:r w:rsidRPr="00753212">
        <w:rPr>
          <w:rFonts w:ascii="Century Gothic" w:eastAsia="Times New Roman" w:hAnsi="Century Gothic" w:cs="Arial"/>
          <w:color w:val="000000"/>
          <w:sz w:val="20"/>
          <w:szCs w:val="20"/>
          <w:lang w:eastAsia="ru-RU"/>
        </w:rPr>
        <w:t xml:space="preserve">к/с № 30101810400000000225 </w:t>
      </w:r>
    </w:p>
    <w:p w:rsidR="00753212" w:rsidRPr="00753212" w:rsidRDefault="00753212" w:rsidP="00753212">
      <w:pPr>
        <w:shd w:val="clear" w:color="auto" w:fill="FFFFFF"/>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color w:val="000000"/>
          <w:sz w:val="20"/>
          <w:szCs w:val="20"/>
          <w:lang w:eastAsia="ru-RU"/>
        </w:rPr>
        <w:t>в ГУ Банка России по ЦФО</w:t>
      </w:r>
    </w:p>
    <w:p w:rsidR="00753212" w:rsidRPr="00753212" w:rsidRDefault="00753212" w:rsidP="00753212">
      <w:pPr>
        <w:shd w:val="clear" w:color="auto" w:fill="FFFFFF"/>
        <w:spacing w:after="0" w:line="0" w:lineRule="atLeast"/>
        <w:rPr>
          <w:rFonts w:ascii="Century Gothic" w:eastAsia="Times New Roman" w:hAnsi="Century Gothic" w:cs="Arial"/>
          <w:color w:val="000000"/>
          <w:sz w:val="20"/>
          <w:szCs w:val="20"/>
          <w:lang w:eastAsia="ru-RU"/>
        </w:rPr>
      </w:pPr>
      <w:r w:rsidRPr="00753212">
        <w:rPr>
          <w:rFonts w:ascii="Century Gothic" w:eastAsia="Times New Roman" w:hAnsi="Century Gothic" w:cs="Arial"/>
          <w:color w:val="000000"/>
          <w:sz w:val="20"/>
          <w:szCs w:val="20"/>
          <w:lang w:eastAsia="ru-RU"/>
        </w:rPr>
        <w:t xml:space="preserve">- БИК: </w:t>
      </w:r>
      <w:proofErr w:type="gramStart"/>
      <w:r w:rsidRPr="00753212">
        <w:rPr>
          <w:rFonts w:ascii="Century Gothic" w:eastAsia="Times New Roman" w:hAnsi="Century Gothic" w:cs="Arial"/>
          <w:color w:val="000000"/>
          <w:sz w:val="20"/>
          <w:szCs w:val="20"/>
          <w:lang w:eastAsia="ru-RU"/>
        </w:rPr>
        <w:t>044525225  -</w:t>
      </w:r>
      <w:proofErr w:type="gramEnd"/>
      <w:r w:rsidRPr="00753212">
        <w:rPr>
          <w:rFonts w:ascii="Century Gothic" w:eastAsia="Times New Roman" w:hAnsi="Century Gothic" w:cs="Arial"/>
          <w:color w:val="000000"/>
          <w:sz w:val="20"/>
          <w:szCs w:val="20"/>
          <w:lang w:eastAsia="ru-RU"/>
        </w:rPr>
        <w:t xml:space="preserve"> ИНН: 7707083893</w:t>
      </w:r>
    </w:p>
    <w:p w:rsidR="00753212" w:rsidRPr="00753212" w:rsidRDefault="00753212" w:rsidP="00753212">
      <w:pPr>
        <w:spacing w:after="0" w:line="0" w:lineRule="atLeast"/>
        <w:rPr>
          <w:rFonts w:ascii="Century Gothic" w:eastAsia="Calibri" w:hAnsi="Century Gothic" w:cs="Arial"/>
          <w:color w:val="000000"/>
          <w:sz w:val="20"/>
          <w:szCs w:val="20"/>
          <w:shd w:val="clear" w:color="auto" w:fill="F0F0F0"/>
        </w:rPr>
      </w:pPr>
      <w:r w:rsidRPr="00753212">
        <w:rPr>
          <w:rFonts w:ascii="Century Gothic" w:eastAsia="Calibri" w:hAnsi="Century Gothic" w:cs="Arial"/>
          <w:b/>
          <w:bCs/>
          <w:color w:val="000000"/>
          <w:sz w:val="20"/>
          <w:szCs w:val="20"/>
          <w:shd w:val="clear" w:color="auto" w:fill="F0F0F0"/>
        </w:rPr>
        <w:t xml:space="preserve">SWIFT   </w:t>
      </w:r>
      <w:r w:rsidRPr="00753212">
        <w:rPr>
          <w:rFonts w:ascii="Century Gothic" w:eastAsia="Calibri" w:hAnsi="Century Gothic" w:cs="Arial"/>
          <w:color w:val="000000"/>
          <w:sz w:val="20"/>
          <w:szCs w:val="20"/>
          <w:shd w:val="clear" w:color="auto" w:fill="FFFFFF"/>
        </w:rPr>
        <w:t>SABRRUMM</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Times New Roman"/>
          <w:sz w:val="20"/>
          <w:szCs w:val="20"/>
          <w:lang w:eastAsia="ru-RU"/>
        </w:rPr>
        <w:t xml:space="preserve">________________________________ </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Телефон</w:t>
      </w:r>
      <w:r w:rsidRPr="00753212">
        <w:rPr>
          <w:rFonts w:ascii="Century Gothic" w:eastAsia="Times New Roman" w:hAnsi="Century Gothic" w:cs="Times New Roman"/>
          <w:sz w:val="20"/>
          <w:szCs w:val="20"/>
          <w:lang w:eastAsia="ru-RU"/>
        </w:rPr>
        <w:t xml:space="preserve"> (029) 603 81 51                                                     </w:t>
      </w:r>
      <w:r w:rsidRPr="00753212">
        <w:rPr>
          <w:rFonts w:ascii="Century Gothic" w:eastAsia="Times New Roman" w:hAnsi="Century Gothic" w:cs="Arial"/>
          <w:sz w:val="20"/>
          <w:szCs w:val="20"/>
          <w:lang w:eastAsia="ru-RU"/>
        </w:rPr>
        <w:t>Конт</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телефон</w:t>
      </w:r>
      <w:r w:rsidRPr="00753212">
        <w:rPr>
          <w:rFonts w:ascii="Century Gothic" w:eastAsia="Times New Roman" w:hAnsi="Century Gothic" w:cs="Times New Roman"/>
          <w:sz w:val="20"/>
          <w:szCs w:val="20"/>
          <w:lang w:eastAsia="ru-RU"/>
        </w:rPr>
        <w:t xml:space="preserve"> (___) 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Times New Roman"/>
          <w:sz w:val="20"/>
          <w:szCs w:val="20"/>
          <w:lang w:eastAsia="ru-RU"/>
        </w:rPr>
        <w:t xml:space="preserve">___________ </w:t>
      </w:r>
      <w:r w:rsidRPr="00753212">
        <w:rPr>
          <w:rFonts w:ascii="Century Gothic" w:eastAsia="Times New Roman" w:hAnsi="Century Gothic" w:cs="Arial"/>
          <w:sz w:val="20"/>
          <w:szCs w:val="20"/>
          <w:lang w:eastAsia="ru-RU"/>
        </w:rPr>
        <w:t>Директор</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М</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В</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Журавлева</w:t>
      </w:r>
      <w:r w:rsidRPr="00753212">
        <w:rPr>
          <w:rFonts w:ascii="Century Gothic" w:eastAsia="Times New Roman" w:hAnsi="Century Gothic" w:cs="Times New Roman"/>
          <w:sz w:val="20"/>
          <w:szCs w:val="20"/>
          <w:lang w:eastAsia="ru-RU"/>
        </w:rPr>
        <w:t xml:space="preserve">                            ___________ _________________</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Times New Roman"/>
          <w:sz w:val="20"/>
          <w:szCs w:val="20"/>
          <w:lang w:eastAsia="ru-RU"/>
        </w:rPr>
        <w:t>(</w:t>
      </w:r>
      <w:proofErr w:type="gramStart"/>
      <w:r w:rsidRPr="00753212">
        <w:rPr>
          <w:rFonts w:ascii="Century Gothic" w:eastAsia="Times New Roman" w:hAnsi="Century Gothic" w:cs="Arial"/>
          <w:sz w:val="20"/>
          <w:szCs w:val="20"/>
          <w:lang w:eastAsia="ru-RU"/>
        </w:rPr>
        <w:t>подпись</w:t>
      </w:r>
      <w:r w:rsidRPr="00753212">
        <w:rPr>
          <w:rFonts w:ascii="Century Gothic" w:eastAsia="Times New Roman" w:hAnsi="Century Gothic" w:cs="Times New Roman"/>
          <w:sz w:val="20"/>
          <w:szCs w:val="20"/>
          <w:lang w:eastAsia="ru-RU"/>
        </w:rPr>
        <w:t xml:space="preserve">)   </w:t>
      </w:r>
      <w:proofErr w:type="gramEnd"/>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подпись</w:t>
      </w:r>
      <w:r w:rsidRPr="00753212">
        <w:rPr>
          <w:rFonts w:ascii="Century Gothic" w:eastAsia="Times New Roman" w:hAnsi="Century Gothic" w:cs="Times New Roman"/>
          <w:sz w:val="20"/>
          <w:szCs w:val="20"/>
          <w:lang w:eastAsia="ru-RU"/>
        </w:rPr>
        <w:t>)     (</w:t>
      </w:r>
      <w:r w:rsidRPr="00753212">
        <w:rPr>
          <w:rFonts w:ascii="Century Gothic" w:eastAsia="Times New Roman" w:hAnsi="Century Gothic" w:cs="Arial"/>
          <w:sz w:val="20"/>
          <w:szCs w:val="20"/>
          <w:lang w:eastAsia="ru-RU"/>
        </w:rPr>
        <w:t>Ф</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И</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О</w:t>
      </w:r>
      <w:r w:rsidRPr="00753212">
        <w:rPr>
          <w:rFonts w:ascii="Century Gothic" w:eastAsia="Times New Roman" w:hAnsi="Century Gothic" w:cs="Times New Roman"/>
          <w:sz w:val="20"/>
          <w:szCs w:val="20"/>
          <w:lang w:eastAsia="ru-RU"/>
        </w:rPr>
        <w:t xml:space="preserve"> </w:t>
      </w:r>
      <w:r w:rsidRPr="00753212">
        <w:rPr>
          <w:rFonts w:ascii="Century Gothic" w:eastAsia="Times New Roman" w:hAnsi="Century Gothic" w:cs="Arial"/>
          <w:sz w:val="20"/>
          <w:szCs w:val="20"/>
          <w:lang w:eastAsia="ru-RU"/>
        </w:rPr>
        <w:t>заказчика</w:t>
      </w:r>
      <w:r w:rsidRPr="00753212">
        <w:rPr>
          <w:rFonts w:ascii="Century Gothic" w:eastAsia="Times New Roman" w:hAnsi="Century Gothic" w:cs="Times New Roman"/>
          <w:sz w:val="20"/>
          <w:szCs w:val="20"/>
          <w:lang w:eastAsia="ru-RU"/>
        </w:rPr>
        <w:t>)</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r w:rsidRPr="00753212">
        <w:rPr>
          <w:rFonts w:ascii="Century Gothic" w:eastAsia="Times New Roman" w:hAnsi="Century Gothic" w:cs="Arial"/>
          <w:sz w:val="20"/>
          <w:szCs w:val="20"/>
          <w:lang w:eastAsia="ru-RU"/>
        </w:rPr>
        <w:t>М</w:t>
      </w:r>
      <w:r w:rsidRPr="00753212">
        <w:rPr>
          <w:rFonts w:ascii="Century Gothic" w:eastAsia="Times New Roman" w:hAnsi="Century Gothic" w:cs="Times New Roman"/>
          <w:sz w:val="20"/>
          <w:szCs w:val="20"/>
          <w:lang w:eastAsia="ru-RU"/>
        </w:rPr>
        <w:t>.</w:t>
      </w:r>
      <w:r w:rsidRPr="00753212">
        <w:rPr>
          <w:rFonts w:ascii="Century Gothic" w:eastAsia="Times New Roman" w:hAnsi="Century Gothic" w:cs="Arial"/>
          <w:sz w:val="20"/>
          <w:szCs w:val="20"/>
          <w:lang w:eastAsia="ru-RU"/>
        </w:rPr>
        <w:t>П</w:t>
      </w:r>
      <w:r w:rsidRPr="00753212">
        <w:rPr>
          <w:rFonts w:ascii="Century Gothic" w:eastAsia="Times New Roman" w:hAnsi="Century Gothic" w:cs="Times New Roman"/>
          <w:sz w:val="20"/>
          <w:szCs w:val="20"/>
          <w:lang w:eastAsia="ru-RU"/>
        </w:rPr>
        <w:t xml:space="preserve">. </w:t>
      </w: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p>
    <w:p w:rsidR="00753212" w:rsidRPr="00753212" w:rsidRDefault="00753212" w:rsidP="00753212">
      <w:pPr>
        <w:widowControl w:val="0"/>
        <w:autoSpaceDE w:val="0"/>
        <w:autoSpaceDN w:val="0"/>
        <w:adjustRightInd w:val="0"/>
        <w:spacing w:after="0" w:line="240" w:lineRule="auto"/>
        <w:jc w:val="both"/>
        <w:rPr>
          <w:rFonts w:ascii="Century Gothic" w:eastAsia="Times New Roman" w:hAnsi="Century Gothic" w:cs="Times New Roman"/>
          <w:sz w:val="20"/>
          <w:szCs w:val="20"/>
          <w:lang w:eastAsia="ru-RU"/>
        </w:rPr>
      </w:pPr>
    </w:p>
    <w:p w:rsidR="00F1192E" w:rsidRPr="00753212" w:rsidRDefault="00F1192E" w:rsidP="00F1192E">
      <w:pPr>
        <w:spacing w:after="0"/>
        <w:rPr>
          <w:rFonts w:ascii="Century Gothic" w:hAnsi="Century Gothic" w:cs="Times New Roman"/>
          <w:sz w:val="20"/>
          <w:szCs w:val="20"/>
        </w:rPr>
      </w:pPr>
    </w:p>
    <w:sectPr w:rsidR="00F1192E" w:rsidRPr="00753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B4"/>
    <w:rsid w:val="00337B58"/>
    <w:rsid w:val="006D5E23"/>
    <w:rsid w:val="00753212"/>
    <w:rsid w:val="007532C2"/>
    <w:rsid w:val="00753EB0"/>
    <w:rsid w:val="008B4D36"/>
    <w:rsid w:val="00B177B4"/>
    <w:rsid w:val="00D56B92"/>
    <w:rsid w:val="00EF1CE8"/>
    <w:rsid w:val="00F1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DDC4"/>
  <w15:chartTrackingRefBased/>
  <w15:docId w15:val="{38C51BF2-7ADE-41E9-BC68-C95A8B5B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6860">
      <w:bodyDiv w:val="1"/>
      <w:marLeft w:val="0"/>
      <w:marRight w:val="0"/>
      <w:marTop w:val="0"/>
      <w:marBottom w:val="0"/>
      <w:divBdr>
        <w:top w:val="none" w:sz="0" w:space="0" w:color="auto"/>
        <w:left w:val="none" w:sz="0" w:space="0" w:color="auto"/>
        <w:bottom w:val="none" w:sz="0" w:space="0" w:color="auto"/>
        <w:right w:val="none" w:sz="0" w:space="0" w:color="auto"/>
      </w:divBdr>
    </w:div>
    <w:div w:id="20197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2022-04-12T10:55:00Z</dcterms:created>
  <dcterms:modified xsi:type="dcterms:W3CDTF">2022-04-12T11:45:00Z</dcterms:modified>
</cp:coreProperties>
</file>